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846BF">
      <w:pPr>
        <w:pageBreakBefore w:val="0"/>
        <w:kinsoku/>
        <w:wordWrap/>
        <w:overflowPunct/>
        <w:topLinePunct w:val="0"/>
        <w:bidi w:val="0"/>
        <w:spacing w:line="240" w:lineRule="auto"/>
        <w:jc w:val="left"/>
        <w:textAlignment w:val="auto"/>
        <w:rPr>
          <w:rFonts w:hint="eastAsia" w:ascii="仿宋_GB2312" w:hAnsi="仿宋_GB2312" w:eastAsia="仿宋_GB2312" w:cs="仿宋_GB2312"/>
          <w:b/>
          <w:spacing w:val="40"/>
          <w:sz w:val="36"/>
          <w:szCs w:val="36"/>
        </w:rPr>
      </w:pPr>
    </w:p>
    <w:p w14:paraId="1AA13445">
      <w:pPr>
        <w:pStyle w:val="8"/>
        <w:spacing w:after="0" w:line="660" w:lineRule="exact"/>
        <w:ind w:firstLine="0" w:firstLineChars="0"/>
        <w:jc w:val="center"/>
        <w:rPr>
          <w:rFonts w:hint="eastAsia" w:ascii="仿宋_GB2312" w:hAnsi="仿宋_GB2312" w:eastAsia="仿宋_GB2312" w:cs="仿宋_GB2312"/>
          <w:color w:val="auto"/>
          <w:sz w:val="60"/>
          <w:szCs w:val="60"/>
          <w:lang w:val="en-US" w:eastAsia="zh-CN"/>
        </w:rPr>
      </w:pPr>
    </w:p>
    <w:p w14:paraId="28A251D5">
      <w:pPr>
        <w:pStyle w:val="8"/>
        <w:spacing w:after="0" w:line="660" w:lineRule="exact"/>
        <w:ind w:firstLine="0" w:firstLineChars="0"/>
        <w:jc w:val="center"/>
        <w:rPr>
          <w:rFonts w:hint="eastAsia" w:ascii="仿宋_GB2312" w:hAnsi="仿宋_GB2312" w:eastAsia="仿宋_GB2312" w:cs="仿宋_GB2312"/>
          <w:color w:val="auto"/>
          <w:sz w:val="60"/>
          <w:szCs w:val="60"/>
          <w:lang w:val="en-US" w:eastAsia="zh-CN"/>
        </w:rPr>
      </w:pPr>
    </w:p>
    <w:p w14:paraId="0BA5BDD8">
      <w:pPr>
        <w:pStyle w:val="8"/>
        <w:spacing w:after="0" w:line="660" w:lineRule="exact"/>
        <w:ind w:firstLine="0" w:firstLineChars="0"/>
        <w:jc w:val="center"/>
        <w:rPr>
          <w:rFonts w:hint="eastAsia" w:ascii="方正小标宋简体" w:hAnsi="方正小标宋简体" w:eastAsia="方正小标宋简体" w:cs="方正小标宋简体"/>
          <w:b w:val="0"/>
          <w:bCs w:val="0"/>
          <w:color w:val="auto"/>
          <w:sz w:val="60"/>
          <w:szCs w:val="60"/>
          <w:lang w:val="en-US" w:eastAsia="zh-CN"/>
        </w:rPr>
      </w:pPr>
      <w:r>
        <w:rPr>
          <w:rFonts w:hint="eastAsia" w:ascii="方正小标宋简体" w:hAnsi="方正小标宋简体" w:eastAsia="方正小标宋简体" w:cs="方正小标宋简体"/>
          <w:b w:val="0"/>
          <w:bCs w:val="0"/>
          <w:color w:val="auto"/>
          <w:sz w:val="60"/>
          <w:szCs w:val="60"/>
          <w:lang w:val="en-US" w:eastAsia="zh-CN"/>
        </w:rPr>
        <w:t>全盛人才考务协作服务合作机构</w:t>
      </w:r>
    </w:p>
    <w:p w14:paraId="4CE1C613">
      <w:pPr>
        <w:pageBreakBefore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b w:val="0"/>
          <w:bCs w:val="0"/>
          <w:spacing w:val="78"/>
          <w:sz w:val="72"/>
          <w:szCs w:val="72"/>
          <w:lang w:val="en-US"/>
        </w:rPr>
      </w:pPr>
    </w:p>
    <w:p w14:paraId="1C58432D">
      <w:pPr>
        <w:pageBreakBefore w:val="0"/>
        <w:kinsoku/>
        <w:wordWrap/>
        <w:overflowPunct/>
        <w:topLinePunct w:val="0"/>
        <w:bidi w:val="0"/>
        <w:spacing w:line="240" w:lineRule="auto"/>
        <w:jc w:val="both"/>
        <w:textAlignment w:val="auto"/>
        <w:rPr>
          <w:rFonts w:hint="eastAsia" w:ascii="方正小标宋简体" w:hAnsi="方正小标宋简体" w:eastAsia="方正小标宋简体" w:cs="方正小标宋简体"/>
          <w:b w:val="0"/>
          <w:bCs w:val="0"/>
          <w:spacing w:val="78"/>
          <w:sz w:val="72"/>
          <w:szCs w:val="72"/>
        </w:rPr>
      </w:pPr>
    </w:p>
    <w:p w14:paraId="3149CB56">
      <w:pPr>
        <w:pageBreakBefore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b w:val="0"/>
          <w:bCs w:val="0"/>
          <w:spacing w:val="78"/>
          <w:sz w:val="72"/>
          <w:szCs w:val="72"/>
        </w:rPr>
      </w:pPr>
      <w:r>
        <w:rPr>
          <w:rFonts w:hint="eastAsia" w:ascii="方正小标宋简体" w:hAnsi="方正小标宋简体" w:eastAsia="方正小标宋简体" w:cs="方正小标宋简体"/>
          <w:b w:val="0"/>
          <w:bCs w:val="0"/>
          <w:spacing w:val="78"/>
          <w:sz w:val="72"/>
          <w:szCs w:val="72"/>
        </w:rPr>
        <w:t>比选文件</w:t>
      </w:r>
    </w:p>
    <w:p w14:paraId="37E4F860">
      <w:pPr>
        <w:pageBreakBefore w:val="0"/>
        <w:kinsoku/>
        <w:wordWrap/>
        <w:overflowPunct/>
        <w:topLinePunct w:val="0"/>
        <w:bidi w:val="0"/>
        <w:spacing w:line="240" w:lineRule="auto"/>
        <w:jc w:val="both"/>
        <w:textAlignment w:val="auto"/>
        <w:rPr>
          <w:rFonts w:hint="eastAsia" w:ascii="方正小标宋简体" w:hAnsi="方正小标宋简体" w:eastAsia="方正小标宋简体" w:cs="方正小标宋简体"/>
          <w:b w:val="0"/>
          <w:bCs w:val="0"/>
          <w:sz w:val="36"/>
          <w:szCs w:val="36"/>
        </w:rPr>
      </w:pPr>
    </w:p>
    <w:p w14:paraId="70893101">
      <w:pPr>
        <w:pStyle w:val="8"/>
        <w:rPr>
          <w:rFonts w:hint="eastAsia" w:ascii="方正小标宋简体" w:hAnsi="方正小标宋简体" w:eastAsia="方正小标宋简体" w:cs="方正小标宋简体"/>
          <w:b w:val="0"/>
          <w:bCs w:val="0"/>
        </w:rPr>
      </w:pPr>
    </w:p>
    <w:p w14:paraId="30C8990A">
      <w:pPr>
        <w:pageBreakBefore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b w:val="0"/>
          <w:bCs w:val="0"/>
          <w:sz w:val="36"/>
          <w:szCs w:val="36"/>
        </w:rPr>
      </w:pPr>
    </w:p>
    <w:p w14:paraId="5592B0DF">
      <w:pPr>
        <w:pStyle w:val="29"/>
        <w:jc w:val="center"/>
        <w:rPr>
          <w:rFonts w:hint="eastAsia" w:ascii="方正小标宋简体" w:hAnsi="方正小标宋简体" w:eastAsia="方正小标宋简体" w:cs="方正小标宋简体"/>
          <w:b w:val="0"/>
          <w:bCs w:val="0"/>
          <w:sz w:val="36"/>
          <w:szCs w:val="36"/>
        </w:rPr>
      </w:pPr>
    </w:p>
    <w:p w14:paraId="266E5459">
      <w:pPr>
        <w:pStyle w:val="29"/>
        <w:jc w:val="center"/>
        <w:rPr>
          <w:rFonts w:hint="eastAsia" w:ascii="方正小标宋简体" w:hAnsi="方正小标宋简体" w:eastAsia="方正小标宋简体" w:cs="方正小标宋简体"/>
          <w:b w:val="0"/>
          <w:bCs w:val="0"/>
          <w:sz w:val="36"/>
          <w:szCs w:val="36"/>
        </w:rPr>
      </w:pPr>
    </w:p>
    <w:p w14:paraId="1855DAA2">
      <w:pPr>
        <w:pStyle w:val="29"/>
        <w:jc w:val="center"/>
        <w:rPr>
          <w:rFonts w:hint="eastAsia" w:ascii="方正小标宋简体" w:hAnsi="方正小标宋简体" w:eastAsia="方正小标宋简体" w:cs="方正小标宋简体"/>
          <w:b w:val="0"/>
          <w:bCs w:val="0"/>
          <w:sz w:val="36"/>
          <w:szCs w:val="36"/>
        </w:rPr>
      </w:pPr>
    </w:p>
    <w:p w14:paraId="10906357">
      <w:pPr>
        <w:pStyle w:val="29"/>
        <w:jc w:val="center"/>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sz w:val="36"/>
          <w:szCs w:val="36"/>
        </w:rPr>
        <w:t>比选人：</w:t>
      </w:r>
      <w:r>
        <w:rPr>
          <w:rFonts w:hint="eastAsia" w:ascii="方正小标宋简体" w:hAnsi="方正小标宋简体" w:eastAsia="方正小标宋简体" w:cs="方正小标宋简体"/>
          <w:b w:val="0"/>
          <w:bCs w:val="0"/>
          <w:kern w:val="2"/>
          <w:sz w:val="36"/>
          <w:szCs w:val="36"/>
          <w:lang w:val="en-US" w:eastAsia="zh-CN" w:bidi="ar-SA"/>
        </w:rPr>
        <w:t>四川全盛人才服务有限责任公司</w:t>
      </w:r>
    </w:p>
    <w:p w14:paraId="3E9FC678">
      <w:pPr>
        <w:pStyle w:val="29"/>
        <w:ind w:firstLine="2520" w:firstLineChars="700"/>
        <w:rPr>
          <w:rFonts w:hint="eastAsia" w:ascii="方正小标宋简体" w:hAnsi="方正小标宋简体" w:eastAsia="方正小标宋简体" w:cs="方正小标宋简体"/>
          <w:b w:val="0"/>
          <w:bCs w:val="0"/>
          <w:kern w:val="2"/>
          <w:sz w:val="36"/>
          <w:szCs w:val="36"/>
          <w:lang w:val="en-US" w:eastAsia="zh-CN" w:bidi="ar-SA"/>
        </w:rPr>
      </w:pPr>
    </w:p>
    <w:p w14:paraId="59284A15">
      <w:pPr>
        <w:pageBreakBefore w:val="0"/>
        <w:kinsoku/>
        <w:wordWrap/>
        <w:overflowPunct/>
        <w:topLinePunct w:val="0"/>
        <w:bidi w:val="0"/>
        <w:spacing w:line="240" w:lineRule="auto"/>
        <w:jc w:val="both"/>
        <w:textAlignment w:val="auto"/>
        <w:rPr>
          <w:rFonts w:hint="eastAsia" w:ascii="方正小标宋简体" w:hAnsi="方正小标宋简体" w:eastAsia="方正小标宋简体" w:cs="方正小标宋简体"/>
          <w:b w:val="0"/>
          <w:bCs w:val="0"/>
          <w:sz w:val="36"/>
          <w:szCs w:val="36"/>
        </w:rPr>
      </w:pPr>
    </w:p>
    <w:p w14:paraId="4DD6474A">
      <w:pPr>
        <w:pageBreakBefore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b w:val="0"/>
          <w:bCs w:val="0"/>
          <w:sz w:val="36"/>
          <w:szCs w:val="36"/>
        </w:rPr>
        <w:sectPr>
          <w:footerReference r:id="rId3" w:type="default"/>
          <w:footerReference r:id="rId4" w:type="even"/>
          <w:pgSz w:w="11906" w:h="16838"/>
          <w:pgMar w:top="2098" w:right="1417" w:bottom="2154" w:left="1474" w:header="851" w:footer="992" w:gutter="0"/>
          <w:pgNumType w:start="0"/>
          <w:cols w:space="720" w:num="1"/>
          <w:titlePg/>
          <w:docGrid w:type="lines" w:linePitch="312" w:charSpace="0"/>
        </w:sectPr>
      </w:pPr>
      <w:r>
        <w:rPr>
          <w:rFonts w:hint="eastAsia" w:ascii="方正小标宋简体" w:hAnsi="方正小标宋简体" w:eastAsia="方正小标宋简体" w:cs="方正小标宋简体"/>
          <w:b w:val="0"/>
          <w:bCs w:val="0"/>
          <w:sz w:val="36"/>
          <w:szCs w:val="36"/>
        </w:rPr>
        <w:t>二〇</w:t>
      </w:r>
      <w:r>
        <w:rPr>
          <w:rFonts w:hint="eastAsia" w:ascii="方正小标宋简体" w:hAnsi="方正小标宋简体" w:eastAsia="方正小标宋简体" w:cs="方正小标宋简体"/>
          <w:b w:val="0"/>
          <w:bCs w:val="0"/>
          <w:sz w:val="36"/>
          <w:szCs w:val="36"/>
          <w:lang w:val="en-US" w:eastAsia="zh-CN"/>
        </w:rPr>
        <w:t>二五</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val="en-US" w:eastAsia="zh-CN"/>
        </w:rPr>
        <w:t>七</w:t>
      </w:r>
      <w:r>
        <w:rPr>
          <w:rFonts w:hint="eastAsia" w:ascii="方正小标宋简体" w:hAnsi="方正小标宋简体" w:eastAsia="方正小标宋简体" w:cs="方正小标宋简体"/>
          <w:b w:val="0"/>
          <w:bCs w:val="0"/>
          <w:sz w:val="36"/>
          <w:szCs w:val="36"/>
        </w:rPr>
        <w:t>月</w:t>
      </w:r>
    </w:p>
    <w:p w14:paraId="101135A8">
      <w:pPr>
        <w:pStyle w:val="29"/>
        <w:rPr>
          <w:rFonts w:hint="eastAsia" w:ascii="仿宋_GB2312" w:hAnsi="仿宋_GB2312" w:eastAsia="仿宋_GB2312" w:cs="仿宋_GB2312"/>
        </w:rPr>
      </w:pPr>
    </w:p>
    <w:p w14:paraId="505983EF">
      <w:pPr>
        <w:pageBreakBefore w:val="0"/>
        <w:kinsoku/>
        <w:wordWrap/>
        <w:overflowPunct/>
        <w:topLinePunct w:val="0"/>
        <w:bidi w:val="0"/>
        <w:spacing w:line="240" w:lineRule="auto"/>
        <w:jc w:val="center"/>
        <w:textAlignment w:val="auto"/>
        <w:rPr>
          <w:rFonts w:hint="eastAsia" w:ascii="仿宋_GB2312" w:hAnsi="仿宋_GB2312" w:eastAsia="仿宋_GB2312" w:cs="仿宋_GB2312"/>
          <w:b/>
          <w:szCs w:val="21"/>
        </w:rPr>
      </w:pPr>
    </w:p>
    <w:p w14:paraId="3B172BBC">
      <w:pPr>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44"/>
          <w:szCs w:val="44"/>
        </w:rPr>
        <w:t>目  录</w:t>
      </w:r>
      <w:r>
        <w:rPr>
          <w:rFonts w:hint="eastAsia" w:ascii="仿宋_GB2312" w:hAnsi="仿宋_GB2312" w:eastAsia="仿宋_GB2312" w:cs="仿宋_GB2312"/>
          <w:sz w:val="22"/>
        </w:rPr>
        <w:fldChar w:fldCharType="begin"/>
      </w:r>
      <w:r>
        <w:rPr>
          <w:rFonts w:hint="eastAsia" w:ascii="仿宋_GB2312" w:hAnsi="仿宋_GB2312" w:eastAsia="仿宋_GB2312" w:cs="仿宋_GB2312"/>
          <w:sz w:val="22"/>
        </w:rPr>
        <w:instrText xml:space="preserve"> TOC \o "1-5" \h \z \u </w:instrText>
      </w:r>
      <w:r>
        <w:rPr>
          <w:rFonts w:hint="eastAsia" w:ascii="仿宋_GB2312" w:hAnsi="仿宋_GB2312" w:eastAsia="仿宋_GB2312" w:cs="仿宋_GB2312"/>
          <w:sz w:val="22"/>
        </w:rPr>
        <w:fldChar w:fldCharType="separate"/>
      </w:r>
    </w:p>
    <w:p w14:paraId="3F8CBA63">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_Toc20591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第一章 比选邀请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102D789">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_Toc3679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第二章 比选申请人须知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914B16F">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_Toc9996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第三章 比选响应文件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B5B33E1">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_Toc20139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第四章 评分标准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_Toc20139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D7AE0FB">
      <w:pPr>
        <w:pStyle w:val="10"/>
        <w:keepNext w:val="0"/>
        <w:keepLines w:val="0"/>
        <w:pageBreakBefore w:val="0"/>
        <w:widowControl w:val="0"/>
        <w:tabs>
          <w:tab w:val="right" w:leader="dot" w:pos="9298"/>
          <w:tab w:val="clear" w:pos="8680"/>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14:paraId="4656CD01">
      <w:pPr>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fldChar w:fldCharType="end"/>
      </w:r>
    </w:p>
    <w:p w14:paraId="4F37B4B7">
      <w:pPr>
        <w:pStyle w:val="22"/>
        <w:pageBreakBefore w:val="0"/>
        <w:kinsoku/>
        <w:wordWrap/>
        <w:overflowPunct/>
        <w:topLinePunct w:val="0"/>
        <w:bidi w:val="0"/>
        <w:spacing w:line="240" w:lineRule="auto"/>
        <w:textAlignment w:val="auto"/>
        <w:rPr>
          <w:rFonts w:hint="eastAsia" w:ascii="仿宋_GB2312" w:hAnsi="仿宋_GB2312" w:eastAsia="仿宋_GB2312" w:cs="仿宋_GB2312"/>
        </w:rPr>
      </w:pPr>
    </w:p>
    <w:p w14:paraId="361E9B57">
      <w:pPr>
        <w:pageBreakBefore w:val="0"/>
        <w:kinsoku/>
        <w:wordWrap/>
        <w:overflowPunct/>
        <w:topLinePunct w:val="0"/>
        <w:bidi w:val="0"/>
        <w:adjustRightInd w:val="0"/>
        <w:snapToGrid w:val="0"/>
        <w:spacing w:line="240" w:lineRule="auto"/>
        <w:textAlignment w:val="auto"/>
        <w:rPr>
          <w:rFonts w:hint="eastAsia" w:ascii="仿宋_GB2312" w:hAnsi="仿宋_GB2312" w:eastAsia="仿宋_GB2312" w:cs="仿宋_GB2312"/>
          <w:b/>
          <w:bCs/>
          <w:sz w:val="24"/>
          <w:szCs w:val="24"/>
        </w:rPr>
      </w:pPr>
    </w:p>
    <w:p w14:paraId="0F822A30">
      <w:pPr>
        <w:pStyle w:val="29"/>
        <w:rPr>
          <w:rFonts w:hint="eastAsia" w:ascii="仿宋_GB2312" w:hAnsi="仿宋_GB2312" w:eastAsia="仿宋_GB2312" w:cs="仿宋_GB2312"/>
          <w:b/>
          <w:bCs/>
          <w:sz w:val="24"/>
          <w:szCs w:val="24"/>
        </w:rPr>
      </w:pPr>
    </w:p>
    <w:p w14:paraId="08A2ABC1">
      <w:pPr>
        <w:pStyle w:val="29"/>
        <w:rPr>
          <w:rFonts w:hint="eastAsia" w:ascii="仿宋_GB2312" w:hAnsi="仿宋_GB2312" w:eastAsia="仿宋_GB2312" w:cs="仿宋_GB2312"/>
          <w:b/>
          <w:bCs/>
          <w:sz w:val="24"/>
          <w:szCs w:val="24"/>
        </w:rPr>
      </w:pPr>
    </w:p>
    <w:p w14:paraId="0DE453DB">
      <w:pPr>
        <w:pStyle w:val="29"/>
        <w:rPr>
          <w:rFonts w:hint="eastAsia" w:ascii="仿宋_GB2312" w:hAnsi="仿宋_GB2312" w:eastAsia="仿宋_GB2312" w:cs="仿宋_GB2312"/>
          <w:b/>
          <w:bCs/>
          <w:sz w:val="24"/>
          <w:szCs w:val="24"/>
        </w:rPr>
      </w:pPr>
    </w:p>
    <w:p w14:paraId="192A7EE0">
      <w:pPr>
        <w:pStyle w:val="29"/>
        <w:rPr>
          <w:rFonts w:hint="eastAsia" w:ascii="仿宋_GB2312" w:hAnsi="仿宋_GB2312" w:eastAsia="仿宋_GB2312" w:cs="仿宋_GB2312"/>
          <w:b/>
          <w:bCs/>
          <w:sz w:val="24"/>
          <w:szCs w:val="24"/>
        </w:rPr>
      </w:pPr>
    </w:p>
    <w:p w14:paraId="5EAA565A">
      <w:pPr>
        <w:pStyle w:val="29"/>
        <w:rPr>
          <w:rFonts w:hint="eastAsia" w:ascii="仿宋_GB2312" w:hAnsi="仿宋_GB2312" w:eastAsia="仿宋_GB2312" w:cs="仿宋_GB2312"/>
          <w:b/>
          <w:bCs/>
          <w:sz w:val="24"/>
          <w:szCs w:val="24"/>
        </w:rPr>
      </w:pPr>
    </w:p>
    <w:p w14:paraId="7C2CED7A">
      <w:pPr>
        <w:pStyle w:val="29"/>
        <w:rPr>
          <w:rFonts w:hint="eastAsia" w:ascii="仿宋_GB2312" w:hAnsi="仿宋_GB2312" w:eastAsia="仿宋_GB2312" w:cs="仿宋_GB2312"/>
          <w:b/>
          <w:bCs/>
          <w:sz w:val="24"/>
          <w:szCs w:val="24"/>
        </w:rPr>
      </w:pPr>
    </w:p>
    <w:p w14:paraId="131E54A3">
      <w:pPr>
        <w:pStyle w:val="29"/>
        <w:rPr>
          <w:rFonts w:hint="eastAsia" w:ascii="仿宋_GB2312" w:hAnsi="仿宋_GB2312" w:eastAsia="仿宋_GB2312" w:cs="仿宋_GB2312"/>
          <w:b/>
          <w:bCs/>
          <w:sz w:val="24"/>
          <w:szCs w:val="24"/>
        </w:rPr>
      </w:pPr>
    </w:p>
    <w:p w14:paraId="1FF338BD">
      <w:pPr>
        <w:pStyle w:val="29"/>
        <w:rPr>
          <w:rFonts w:hint="eastAsia" w:ascii="仿宋_GB2312" w:hAnsi="仿宋_GB2312" w:eastAsia="仿宋_GB2312" w:cs="仿宋_GB2312"/>
          <w:b/>
          <w:bCs/>
          <w:sz w:val="24"/>
          <w:szCs w:val="24"/>
        </w:rPr>
      </w:pPr>
    </w:p>
    <w:p w14:paraId="5512E115">
      <w:pPr>
        <w:pStyle w:val="29"/>
        <w:rPr>
          <w:rFonts w:hint="eastAsia" w:ascii="仿宋_GB2312" w:hAnsi="仿宋_GB2312" w:eastAsia="仿宋_GB2312" w:cs="仿宋_GB2312"/>
          <w:b/>
          <w:bCs/>
          <w:sz w:val="24"/>
          <w:szCs w:val="24"/>
        </w:rPr>
      </w:pPr>
    </w:p>
    <w:p w14:paraId="4617F558">
      <w:pPr>
        <w:pStyle w:val="29"/>
        <w:rPr>
          <w:rFonts w:hint="eastAsia" w:ascii="仿宋_GB2312" w:hAnsi="仿宋_GB2312" w:eastAsia="仿宋_GB2312" w:cs="仿宋_GB2312"/>
          <w:b/>
          <w:bCs/>
          <w:sz w:val="24"/>
          <w:szCs w:val="24"/>
        </w:rPr>
      </w:pPr>
    </w:p>
    <w:p w14:paraId="7E9BABFC">
      <w:pPr>
        <w:pStyle w:val="29"/>
        <w:rPr>
          <w:rFonts w:hint="eastAsia" w:ascii="仿宋_GB2312" w:hAnsi="仿宋_GB2312" w:eastAsia="仿宋_GB2312" w:cs="仿宋_GB2312"/>
          <w:b/>
          <w:bCs/>
          <w:sz w:val="24"/>
          <w:szCs w:val="24"/>
        </w:rPr>
      </w:pPr>
    </w:p>
    <w:p w14:paraId="7B26058D">
      <w:pPr>
        <w:pStyle w:val="29"/>
        <w:rPr>
          <w:rFonts w:hint="eastAsia" w:ascii="仿宋_GB2312" w:hAnsi="仿宋_GB2312" w:eastAsia="仿宋_GB2312" w:cs="仿宋_GB2312"/>
          <w:b/>
          <w:bCs/>
          <w:sz w:val="24"/>
          <w:szCs w:val="24"/>
        </w:rPr>
      </w:pPr>
    </w:p>
    <w:p w14:paraId="775207F1">
      <w:pPr>
        <w:pStyle w:val="29"/>
        <w:rPr>
          <w:rFonts w:hint="eastAsia" w:ascii="仿宋_GB2312" w:hAnsi="仿宋_GB2312" w:eastAsia="仿宋_GB2312" w:cs="仿宋_GB2312"/>
          <w:b/>
          <w:bCs/>
          <w:sz w:val="24"/>
          <w:szCs w:val="24"/>
        </w:rPr>
      </w:pPr>
    </w:p>
    <w:p w14:paraId="46E3D6FC">
      <w:pPr>
        <w:pStyle w:val="29"/>
        <w:rPr>
          <w:rFonts w:hint="eastAsia" w:ascii="仿宋_GB2312" w:hAnsi="仿宋_GB2312" w:eastAsia="仿宋_GB2312" w:cs="仿宋_GB2312"/>
          <w:b/>
          <w:bCs/>
          <w:sz w:val="24"/>
          <w:szCs w:val="24"/>
        </w:rPr>
      </w:pPr>
    </w:p>
    <w:p w14:paraId="1ED8D4D7">
      <w:pPr>
        <w:pStyle w:val="29"/>
        <w:rPr>
          <w:rFonts w:hint="eastAsia" w:ascii="仿宋_GB2312" w:hAnsi="仿宋_GB2312" w:eastAsia="仿宋_GB2312" w:cs="仿宋_GB2312"/>
          <w:b/>
          <w:bCs/>
          <w:sz w:val="24"/>
          <w:szCs w:val="24"/>
        </w:rPr>
      </w:pPr>
    </w:p>
    <w:p w14:paraId="00A83B69">
      <w:pPr>
        <w:pStyle w:val="29"/>
        <w:rPr>
          <w:rFonts w:hint="eastAsia" w:ascii="仿宋_GB2312" w:hAnsi="仿宋_GB2312" w:eastAsia="仿宋_GB2312" w:cs="仿宋_GB2312"/>
          <w:b/>
          <w:bCs/>
          <w:sz w:val="24"/>
          <w:szCs w:val="24"/>
        </w:rPr>
      </w:pPr>
    </w:p>
    <w:p w14:paraId="65CAFE94">
      <w:pPr>
        <w:pStyle w:val="29"/>
        <w:rPr>
          <w:rFonts w:hint="eastAsia" w:ascii="仿宋_GB2312" w:hAnsi="仿宋_GB2312" w:eastAsia="仿宋_GB2312" w:cs="仿宋_GB2312"/>
          <w:b/>
          <w:bCs/>
          <w:sz w:val="24"/>
          <w:szCs w:val="24"/>
        </w:rPr>
      </w:pPr>
    </w:p>
    <w:p w14:paraId="35B200A3">
      <w:pPr>
        <w:pStyle w:val="29"/>
        <w:rPr>
          <w:rFonts w:hint="eastAsia" w:ascii="仿宋_GB2312" w:hAnsi="仿宋_GB2312" w:eastAsia="仿宋_GB2312" w:cs="仿宋_GB2312"/>
          <w:b/>
          <w:bCs/>
          <w:sz w:val="24"/>
          <w:szCs w:val="24"/>
        </w:rPr>
      </w:pPr>
    </w:p>
    <w:p w14:paraId="2382C326">
      <w:pPr>
        <w:pStyle w:val="29"/>
        <w:rPr>
          <w:rFonts w:hint="eastAsia" w:ascii="仿宋_GB2312" w:hAnsi="仿宋_GB2312" w:eastAsia="仿宋_GB2312" w:cs="仿宋_GB2312"/>
          <w:b/>
          <w:bCs/>
          <w:sz w:val="24"/>
          <w:szCs w:val="24"/>
        </w:rPr>
      </w:pPr>
    </w:p>
    <w:p w14:paraId="5083FB4F">
      <w:pPr>
        <w:pStyle w:val="29"/>
        <w:rPr>
          <w:rFonts w:hint="eastAsia" w:ascii="仿宋_GB2312" w:hAnsi="仿宋_GB2312" w:eastAsia="仿宋_GB2312" w:cs="仿宋_GB2312"/>
          <w:b/>
          <w:bCs/>
          <w:sz w:val="24"/>
          <w:szCs w:val="24"/>
        </w:rPr>
      </w:pPr>
    </w:p>
    <w:p w14:paraId="7E75A429">
      <w:pPr>
        <w:pStyle w:val="29"/>
        <w:rPr>
          <w:rFonts w:hint="eastAsia" w:ascii="仿宋_GB2312" w:hAnsi="仿宋_GB2312" w:eastAsia="仿宋_GB2312" w:cs="仿宋_GB2312"/>
          <w:b/>
          <w:bCs/>
          <w:sz w:val="24"/>
          <w:szCs w:val="24"/>
        </w:rPr>
      </w:pPr>
    </w:p>
    <w:p w14:paraId="66106CE2">
      <w:pPr>
        <w:pStyle w:val="29"/>
        <w:rPr>
          <w:rFonts w:hint="eastAsia" w:ascii="仿宋_GB2312" w:hAnsi="仿宋_GB2312" w:eastAsia="仿宋_GB2312" w:cs="仿宋_GB2312"/>
          <w:b/>
          <w:bCs/>
          <w:sz w:val="24"/>
          <w:szCs w:val="24"/>
        </w:rPr>
      </w:pPr>
    </w:p>
    <w:p w14:paraId="67BD9EBE">
      <w:pPr>
        <w:pStyle w:val="29"/>
        <w:rPr>
          <w:rFonts w:hint="eastAsia" w:ascii="仿宋_GB2312" w:hAnsi="仿宋_GB2312" w:eastAsia="仿宋_GB2312" w:cs="仿宋_GB2312"/>
          <w:b/>
          <w:bCs/>
          <w:sz w:val="24"/>
          <w:szCs w:val="24"/>
        </w:rPr>
      </w:pPr>
    </w:p>
    <w:p w14:paraId="298E05C0">
      <w:pPr>
        <w:pStyle w:val="29"/>
        <w:rPr>
          <w:rFonts w:hint="eastAsia" w:ascii="仿宋_GB2312" w:hAnsi="仿宋_GB2312" w:eastAsia="仿宋_GB2312" w:cs="仿宋_GB2312"/>
          <w:b/>
          <w:bCs/>
          <w:sz w:val="24"/>
          <w:szCs w:val="24"/>
        </w:rPr>
      </w:pPr>
    </w:p>
    <w:p w14:paraId="14E91C5B">
      <w:pPr>
        <w:pStyle w:val="29"/>
        <w:rPr>
          <w:rFonts w:hint="eastAsia" w:ascii="仿宋_GB2312" w:hAnsi="仿宋_GB2312" w:eastAsia="仿宋_GB2312" w:cs="仿宋_GB2312"/>
          <w:b/>
          <w:bCs/>
          <w:sz w:val="24"/>
          <w:szCs w:val="24"/>
        </w:rPr>
      </w:pPr>
    </w:p>
    <w:p w14:paraId="5A0C4577">
      <w:pPr>
        <w:pStyle w:val="29"/>
        <w:rPr>
          <w:rFonts w:hint="eastAsia" w:ascii="仿宋_GB2312" w:hAnsi="仿宋_GB2312" w:eastAsia="仿宋_GB2312" w:cs="仿宋_GB2312"/>
          <w:b/>
          <w:bCs/>
          <w:sz w:val="24"/>
          <w:szCs w:val="24"/>
        </w:rPr>
        <w:sectPr>
          <w:pgSz w:w="11906" w:h="16838"/>
          <w:pgMar w:top="2098" w:right="1417" w:bottom="2154" w:left="1474" w:header="851" w:footer="992" w:gutter="0"/>
          <w:pgNumType w:start="0"/>
          <w:cols w:space="720" w:num="1"/>
          <w:titlePg/>
          <w:docGrid w:type="lines" w:linePitch="312" w:charSpace="0"/>
        </w:sectPr>
      </w:pPr>
    </w:p>
    <w:p w14:paraId="1AC850F5">
      <w:pPr>
        <w:pStyle w:val="3"/>
        <w:pageBreakBefore w:val="0"/>
        <w:kinsoku/>
        <w:wordWrap/>
        <w:overflowPunct/>
        <w:topLinePunct w:val="0"/>
        <w:bidi w:val="0"/>
        <w:adjustRightInd w:val="0"/>
        <w:snapToGrid w:val="0"/>
        <w:spacing w:before="0" w:after="0" w:line="240" w:lineRule="auto"/>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Toc20591"/>
      <w:r>
        <w:rPr>
          <w:rFonts w:hint="eastAsia" w:ascii="方正小标宋简体" w:hAnsi="方正小标宋简体" w:eastAsia="方正小标宋简体" w:cs="方正小标宋简体"/>
          <w:b w:val="0"/>
          <w:bCs w:val="0"/>
          <w:kern w:val="2"/>
          <w:sz w:val="44"/>
          <w:szCs w:val="44"/>
          <w:lang w:val="en-US" w:eastAsia="zh-CN" w:bidi="ar-SA"/>
        </w:rPr>
        <w:t>第一章 比选邀请</w:t>
      </w:r>
      <w:bookmarkEnd w:id="0"/>
    </w:p>
    <w:p w14:paraId="472B9810">
      <w:pPr>
        <w:pStyle w:val="22"/>
        <w:pageBreakBefore w:val="0"/>
        <w:kinsoku/>
        <w:wordWrap/>
        <w:overflowPunct/>
        <w:topLinePunct w:val="0"/>
        <w:bidi w:val="0"/>
        <w:spacing w:line="240" w:lineRule="auto"/>
        <w:ind w:firstLine="540"/>
        <w:textAlignment w:val="auto"/>
        <w:rPr>
          <w:rFonts w:hint="eastAsia" w:ascii="仿宋_GB2312" w:hAnsi="仿宋_GB2312" w:eastAsia="仿宋_GB2312" w:cs="仿宋_GB2312"/>
          <w:sz w:val="32"/>
          <w:szCs w:val="32"/>
        </w:rPr>
      </w:pPr>
    </w:p>
    <w:p w14:paraId="06660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四川全盛人才服务有限责任公司</w:t>
      </w: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考务协作服务</w:t>
      </w:r>
      <w:r>
        <w:rPr>
          <w:rFonts w:hint="eastAsia" w:ascii="仿宋_GB2312" w:hAnsi="仿宋_GB2312" w:eastAsia="仿宋_GB2312" w:cs="仿宋_GB2312"/>
          <w:sz w:val="32"/>
          <w:szCs w:val="32"/>
          <w:lang w:val="en-US" w:eastAsia="zh-CN"/>
        </w:rPr>
        <w:t>合作机构”进行公开</w:t>
      </w:r>
      <w:r>
        <w:rPr>
          <w:rFonts w:hint="eastAsia" w:ascii="仿宋_GB2312" w:hAnsi="仿宋_GB2312" w:eastAsia="仿宋_GB2312" w:cs="仿宋_GB2312"/>
          <w:sz w:val="32"/>
          <w:szCs w:val="32"/>
        </w:rPr>
        <w:t>比选，诚邀符合资格条件的</w:t>
      </w:r>
      <w:r>
        <w:rPr>
          <w:rFonts w:hint="eastAsia" w:ascii="仿宋_GB2312" w:hAnsi="仿宋_GB2312" w:eastAsia="仿宋_GB2312" w:cs="仿宋_GB2312"/>
          <w:sz w:val="32"/>
          <w:szCs w:val="32"/>
          <w:lang w:val="en-US" w:eastAsia="zh-CN"/>
        </w:rPr>
        <w:t>服务机构</w:t>
      </w:r>
      <w:r>
        <w:rPr>
          <w:rFonts w:hint="eastAsia" w:ascii="仿宋_GB2312" w:hAnsi="仿宋_GB2312" w:eastAsia="仿宋_GB2312" w:cs="仿宋_GB2312"/>
          <w:sz w:val="32"/>
          <w:szCs w:val="32"/>
        </w:rPr>
        <w:t>参与本项目的</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w:t>
      </w:r>
    </w:p>
    <w:p w14:paraId="4E2E9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一、比选项目名称</w:t>
      </w:r>
    </w:p>
    <w:p w14:paraId="1D9A3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选聘</w:t>
      </w:r>
      <w:r>
        <w:rPr>
          <w:rFonts w:hint="default" w:ascii="Times New Roman" w:hAnsi="Times New Roman" w:eastAsia="仿宋_GB2312" w:cs="Times New Roman"/>
          <w:kern w:val="2"/>
          <w:sz w:val="32"/>
          <w:szCs w:val="24"/>
          <w:lang w:val="en-US" w:eastAsia="zh-CN" w:bidi="ar-SA"/>
        </w:rPr>
        <w:t>考务协作</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合作机构。</w:t>
      </w:r>
    </w:p>
    <w:p w14:paraId="19320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二、项目概况</w:t>
      </w:r>
    </w:p>
    <w:p w14:paraId="13941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全盛人才为了更好的开展考试测评业务版块的工作，需要选择二家</w:t>
      </w:r>
      <w:r>
        <w:rPr>
          <w:rFonts w:hint="default" w:ascii="Times New Roman" w:hAnsi="Times New Roman" w:eastAsia="仿宋_GB2312" w:cs="Times New Roman"/>
          <w:kern w:val="2"/>
          <w:sz w:val="32"/>
          <w:szCs w:val="24"/>
          <w:lang w:val="en-US" w:eastAsia="zh-CN" w:bidi="ar-SA"/>
        </w:rPr>
        <w:t>考务</w:t>
      </w:r>
      <w:r>
        <w:rPr>
          <w:rFonts w:hint="default" w:ascii="仿宋_GB2312" w:hAnsi="仿宋_GB2312" w:eastAsia="仿宋_GB2312" w:cs="仿宋_GB2312"/>
          <w:bCs/>
          <w:sz w:val="32"/>
          <w:szCs w:val="32"/>
          <w:highlight w:val="none"/>
          <w:lang w:val="en-US" w:eastAsia="zh-CN"/>
        </w:rPr>
        <w:t>协作服务</w:t>
      </w:r>
      <w:r>
        <w:rPr>
          <w:rFonts w:hint="eastAsia" w:ascii="仿宋_GB2312" w:hAnsi="仿宋_GB2312" w:eastAsia="仿宋_GB2312" w:cs="仿宋_GB2312"/>
          <w:bCs/>
          <w:sz w:val="32"/>
          <w:szCs w:val="32"/>
          <w:highlight w:val="none"/>
          <w:lang w:val="en-US" w:eastAsia="zh-CN"/>
        </w:rPr>
        <w:t>机构以合作的模式来进行考试命题、制卷、阅卷、线上考试系统等工作。</w:t>
      </w:r>
    </w:p>
    <w:p w14:paraId="5FC89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三、本次比选申请人资格要求</w:t>
      </w:r>
    </w:p>
    <w:p w14:paraId="7D68A4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（一）资质要求</w:t>
      </w:r>
    </w:p>
    <w:p w14:paraId="29A3F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1.具有独立承担民事责任的能力，具有合法有效的营业执照；</w:t>
      </w:r>
    </w:p>
    <w:p w14:paraId="75C5B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14:paraId="48ACB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3.具有履行合同所必需的设备和专业技术能力，包括专业的命题团队、安全可靠的制卷设备及完善的保密措施； </w:t>
      </w:r>
    </w:p>
    <w:p w14:paraId="7DC79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4.具有依法缴纳税收和社会保障资金的良好记录；</w:t>
      </w:r>
    </w:p>
    <w:p w14:paraId="0F95F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5.参加采购活动前三年内，在经营活动中没有重大违法记录；</w:t>
      </w:r>
    </w:p>
    <w:p w14:paraId="20B68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14:paraId="2FDF2D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（二）技术能力</w:t>
      </w:r>
    </w:p>
    <w:p w14:paraId="391E9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1.具备专业的命题团队，团队成员需具备相关专业背景和丰富的命题经验；</w:t>
      </w:r>
    </w:p>
    <w:p w14:paraId="05731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2.具备专业的制卷设备和技术，能够确保试卷印刷的质量和保密性；</w:t>
      </w:r>
    </w:p>
    <w:p w14:paraId="231F8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3.具备专业的阅卷团队，团队成员需具备丰富的阅卷经验；</w:t>
      </w:r>
    </w:p>
    <w:p w14:paraId="4D20A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4.具备开发和运维线上笔试系统和面试系统的能力，能够提供稳定、安全、高效的系统服务；</w:t>
      </w:r>
    </w:p>
    <w:p w14:paraId="5C10A6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（三）保密措施</w:t>
      </w:r>
    </w:p>
    <w:p w14:paraId="6AD16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1.投标人需具备完善的保密制度和措施，能够确保命题、制卷、阅卷等环节的保密性；</w:t>
      </w:r>
    </w:p>
    <w:p w14:paraId="2076E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2.投标人需提供保密承诺书，承诺在考试结束后</w:t>
      </w:r>
      <w:r>
        <w:rPr>
          <w:rFonts w:hint="eastAsia" w:ascii="仿宋_GB2312" w:hAnsi="仿宋_GB2312" w:eastAsia="仿宋_GB2312" w:cs="仿宋_GB2312"/>
          <w:sz w:val="32"/>
          <w:szCs w:val="32"/>
          <w:highlight w:val="none"/>
          <w:lang w:val="en-US" w:eastAsia="zh-CN"/>
        </w:rPr>
        <w:t>[具体天数]</w:t>
      </w:r>
      <w:r>
        <w:rPr>
          <w:rFonts w:hint="eastAsia" w:ascii="仿宋_GB2312" w:hAnsi="仿宋_GB2312" w:eastAsia="仿宋_GB2312" w:cs="仿宋_GB2312"/>
          <w:sz w:val="32"/>
          <w:szCs w:val="32"/>
          <w:lang w:val="en-US" w:eastAsia="zh-CN"/>
        </w:rPr>
        <w:t>天内销毁所有与考试相关的资料。</w:t>
      </w:r>
    </w:p>
    <w:p w14:paraId="5D6C0F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（四）其他</w:t>
      </w:r>
    </w:p>
    <w:p w14:paraId="09478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本项目不接受联合体参与比选活动。</w:t>
      </w:r>
    </w:p>
    <w:p w14:paraId="4D016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、报价要求</w:t>
      </w:r>
    </w:p>
    <w:p w14:paraId="2F7B3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比选申请人以每项单价形式报价，报价应包含每个版块的单项报价（含税）。</w:t>
      </w:r>
    </w:p>
    <w:tbl>
      <w:tblPr>
        <w:tblStyle w:val="23"/>
        <w:tblW w:w="10245" w:type="dxa"/>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735"/>
        <w:gridCol w:w="750"/>
        <w:gridCol w:w="1485"/>
        <w:gridCol w:w="3564"/>
        <w:gridCol w:w="801"/>
        <w:gridCol w:w="765"/>
        <w:gridCol w:w="1455"/>
      </w:tblGrid>
      <w:tr w14:paraId="5787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CA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9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服务项目</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0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5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71C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14:paraId="45CD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FB2E">
            <w:pPr>
              <w:jc w:val="center"/>
              <w:rPr>
                <w:rFonts w:hint="eastAsia" w:ascii="宋体" w:hAnsi="宋体" w:eastAsia="宋体" w:cs="宋体"/>
                <w:b/>
                <w:bCs/>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9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项目类别</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EE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服务内容及标准</w:t>
            </w: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C54">
            <w:pPr>
              <w:jc w:val="center"/>
              <w:rPr>
                <w:rFonts w:hint="eastAsia" w:ascii="宋体" w:hAnsi="宋体" w:eastAsia="宋体" w:cs="宋体"/>
                <w:b/>
                <w:bCs/>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D920">
            <w:pPr>
              <w:jc w:val="center"/>
              <w:rPr>
                <w:rFonts w:hint="eastAsia" w:ascii="宋体" w:hAnsi="宋体" w:eastAsia="宋体" w:cs="宋体"/>
                <w:b/>
                <w:bCs/>
                <w:i w:val="0"/>
                <w:iCs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9E44">
            <w:pPr>
              <w:jc w:val="center"/>
              <w:rPr>
                <w:rFonts w:hint="eastAsia" w:ascii="宋体" w:hAnsi="宋体" w:eastAsia="宋体" w:cs="宋体"/>
                <w:b/>
                <w:bCs/>
                <w:i w:val="0"/>
                <w:iCs w:val="0"/>
                <w:color w:val="000000"/>
                <w:sz w:val="20"/>
                <w:szCs w:val="20"/>
                <w:u w:val="none"/>
              </w:rPr>
            </w:pPr>
          </w:p>
        </w:tc>
      </w:tr>
      <w:tr w14:paraId="674F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1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14:paraId="61A8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命题</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F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通用综合卷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9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内容和方向：综合知识和公共基础知识，考察综合能力</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16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125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25A55C8">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FB18">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E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DB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DE5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A3C0B20">
            <w:pPr>
              <w:jc w:val="center"/>
              <w:rPr>
                <w:rFonts w:hint="eastAsia" w:ascii="宋体" w:hAnsi="宋体" w:eastAsia="宋体" w:cs="宋体"/>
                <w:i w:val="0"/>
                <w:iCs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7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内容和方向：部分岗位专业知识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F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5F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92BD">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36D4267">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F634">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D8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7AD1">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1F52416C">
            <w:pPr>
              <w:jc w:val="center"/>
              <w:rPr>
                <w:rFonts w:hint="eastAsia" w:ascii="宋体" w:hAnsi="宋体" w:eastAsia="宋体" w:cs="宋体"/>
                <w:i w:val="0"/>
                <w:iCs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F6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1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内容和方向：100%岗位专业知识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3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23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BB75">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18C1E338">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166B">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2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7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E964">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C51D1F2">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6E18D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行政职业能力测验</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 国家公务员考试大纲《行政职业能力测验》科目基本知识范围命题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77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8CEC">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0EE2899">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608144BD">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9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C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B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D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D3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1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6509">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36E25FCF">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2861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申论</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 国家公务员考试大纲《申论》科目基本知识范围命题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7D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C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D90C">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2F43DDD3">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504078BE">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6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5F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93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8CA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419A7BA7">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49428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职业能力倾向测验/综合应用能力</w:t>
            </w:r>
          </w:p>
        </w:tc>
        <w:tc>
          <w:tcPr>
            <w:tcW w:w="3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4A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事业单位公开招聘分类命题公共科目</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4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82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AA7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26DA">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211D8B42">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4D317BCD">
            <w:pPr>
              <w:jc w:val="center"/>
              <w:rPr>
                <w:rFonts w:hint="eastAsia" w:ascii="宋体" w:hAnsi="宋体" w:eastAsia="宋体" w:cs="宋体"/>
                <w:i w:val="0"/>
                <w:iCs w:val="0"/>
                <w:color w:val="000000"/>
                <w:sz w:val="20"/>
                <w:szCs w:val="20"/>
                <w:u w:val="none"/>
              </w:rPr>
            </w:pPr>
          </w:p>
        </w:tc>
        <w:tc>
          <w:tcPr>
            <w:tcW w:w="3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7E93">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97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4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C0E0">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3A703C7D">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21A3E241">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E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B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51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A885">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提供试卷、答题卡、试卷袋、答题卡袋、封条、考场情况记录单</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7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7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65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2529">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E9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纯客观题阅卷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机器阅卷，人工抽查比对阅卷结果</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B1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0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9DA6">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DF6B">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主客观题结合阅卷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6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客观题机改，主观题双评阅卷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7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08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2DCE">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72EB">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纯主观题阅卷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扫描成图片，切割脱敏阅卷，人工双评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7B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6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4F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命题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1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结构化/半结构化通用卷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3道或者2道综合类测评要素考察试题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F3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6653">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E296">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结构化/半结构化专业卷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3道或者2道岗位专业知识类测评要素考察试题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E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DF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6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BA55">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B7D6">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F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试讲/说课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微格教学/试教/无生上课</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4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8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56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D6F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252E">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3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多题量通用卷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超过3道题量的通用类试题卷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1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3B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97D7">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439D">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多题量专业卷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超过3道题量的岗位专业知识类试题卷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B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A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6956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797A">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7F53">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无领导小组讨论卷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3-4段分析材料，2-4个问题分析</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7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E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D8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D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E306">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提供面试卷（考生卷和考官卷），题本袋，工作人员用表和考官用表</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4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8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FE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8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线上系统</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8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线上系统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基础使用服务</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系统配置，项目运营服务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0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F5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4B62">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23A6">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在线笔试系统</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提供考生编排，考生登录，电子化试卷导入，模拟考试，技术支持，远程监控，视频录制，客观题自动评卷等服务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D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E1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F3BB">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B700">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在线面试系统</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提供面试创建，考官考生名单导入，试题导入及设置，评分维度及设置，试考模拟等服务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5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A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4EE069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kern w:val="2"/>
          <w:sz w:val="32"/>
          <w:szCs w:val="32"/>
          <w:highlight w:val="none"/>
          <w:lang w:val="en-US" w:eastAsia="zh-CN" w:bidi="ar-SA"/>
        </w:rPr>
      </w:pPr>
    </w:p>
    <w:p w14:paraId="3DF43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参选人应提供的材料</w:t>
      </w:r>
    </w:p>
    <w:p w14:paraId="5053FB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kern w:val="2"/>
          <w:sz w:val="32"/>
          <w:szCs w:val="32"/>
          <w:highlight w:val="none"/>
          <w:lang w:val="en-US" w:eastAsia="zh-CN" w:bidi="ar-SA"/>
        </w:rPr>
      </w:pPr>
      <w:r>
        <w:rPr>
          <w:rFonts w:hint="default" w:ascii="楷体_GB2312" w:hAnsi="楷体_GB2312" w:eastAsia="楷体_GB2312" w:cs="楷体_GB2312"/>
          <w:b/>
          <w:bCs/>
          <w:sz w:val="32"/>
          <w:szCs w:val="32"/>
          <w:lang w:val="en-US" w:eastAsia="zh-CN"/>
        </w:rPr>
        <w:t>（一）资格证明资料。</w:t>
      </w:r>
      <w:r>
        <w:rPr>
          <w:rFonts w:hint="default" w:ascii="Times New Roman" w:hAnsi="Times New Roman" w:eastAsia="仿宋_GB2312" w:cs="Times New Roman"/>
          <w:b w:val="0"/>
          <w:bCs/>
          <w:kern w:val="2"/>
          <w:sz w:val="32"/>
          <w:szCs w:val="32"/>
          <w:highlight w:val="none"/>
          <w:lang w:val="en-US" w:eastAsia="zh-CN" w:bidi="ar-SA"/>
        </w:rPr>
        <w:t>包括《营业执照》、法定代表人身份证明书、授权委托书等。</w:t>
      </w:r>
    </w:p>
    <w:p w14:paraId="346380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（二）基本情况介绍。</w:t>
      </w:r>
    </w:p>
    <w:p w14:paraId="4B5497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sz w:val="32"/>
          <w:szCs w:val="32"/>
          <w:lang w:val="en-US" w:eastAsia="zh-CN"/>
        </w:rPr>
        <w:t>（三）人员配置情况。</w:t>
      </w:r>
      <w:r>
        <w:rPr>
          <w:rFonts w:hint="default" w:ascii="Times New Roman" w:hAnsi="Times New Roman" w:eastAsia="仿宋_GB2312" w:cs="Times New Roman"/>
          <w:color w:val="auto"/>
          <w:sz w:val="32"/>
          <w:szCs w:val="32"/>
          <w:lang w:val="en-US" w:eastAsia="zh-CN"/>
        </w:rPr>
        <w:t>拟派</w:t>
      </w:r>
      <w:r>
        <w:rPr>
          <w:rFonts w:hint="default" w:ascii="Times New Roman" w:hAnsi="Times New Roman" w:eastAsia="仿宋_GB2312" w:cs="Times New Roman"/>
          <w:sz w:val="32"/>
          <w:szCs w:val="32"/>
          <w:lang w:val="en-US" w:eastAsia="zh-CN"/>
        </w:rPr>
        <w:t>本项目管理、技术、服务人员情况表。</w:t>
      </w:r>
    </w:p>
    <w:p w14:paraId="7CEB4C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（四）相关业绩一览表。</w:t>
      </w:r>
    </w:p>
    <w:p w14:paraId="3DBE41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sz w:val="32"/>
          <w:szCs w:val="32"/>
          <w:lang w:val="en-US" w:eastAsia="zh-CN"/>
        </w:rPr>
        <w:t>（五）服务方案。</w:t>
      </w:r>
      <w:r>
        <w:rPr>
          <w:rFonts w:hint="default" w:ascii="Times New Roman" w:hAnsi="Times New Roman" w:eastAsia="仿宋_GB2312" w:cs="Times New Roman"/>
          <w:color w:val="auto"/>
          <w:sz w:val="32"/>
          <w:szCs w:val="32"/>
          <w:lang w:val="en-US" w:eastAsia="zh-CN"/>
        </w:rPr>
        <w:t>整体服务方案、技术能力、保密措施。</w:t>
      </w:r>
    </w:p>
    <w:p w14:paraId="537C0A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sz w:val="32"/>
          <w:szCs w:val="32"/>
          <w:lang w:val="en-US" w:eastAsia="zh-CN"/>
        </w:rPr>
        <w:t>（六）收费报价。</w:t>
      </w:r>
      <w:r>
        <w:rPr>
          <w:rFonts w:hint="default" w:ascii="Times New Roman" w:hAnsi="Times New Roman" w:eastAsia="仿宋_GB2312" w:cs="Times New Roman"/>
          <w:color w:val="auto"/>
          <w:sz w:val="32"/>
          <w:szCs w:val="32"/>
          <w:lang w:val="en-US" w:eastAsia="zh-CN"/>
        </w:rPr>
        <w:t>包括方式以及情况说明。</w:t>
      </w:r>
    </w:p>
    <w:p w14:paraId="0D303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sz w:val="32"/>
          <w:szCs w:val="32"/>
          <w:lang w:val="en-US" w:eastAsia="zh-CN"/>
        </w:rPr>
        <w:t>（七）承诺函。</w:t>
      </w:r>
      <w:r>
        <w:rPr>
          <w:rFonts w:hint="default" w:ascii="Times New Roman" w:hAnsi="Times New Roman" w:eastAsia="仿宋_GB2312" w:cs="Times New Roman"/>
          <w:color w:val="auto"/>
          <w:sz w:val="32"/>
          <w:szCs w:val="32"/>
          <w:lang w:val="en-US" w:eastAsia="zh-CN"/>
        </w:rPr>
        <w:t>对本所提供材料的真实性以及是否满足比选公告中规定的服务范围和要求作出明确、具体的承诺。</w:t>
      </w:r>
    </w:p>
    <w:p w14:paraId="3E9120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（八）对项目开展过程中所获取信息及相关项目资料的保密承诺</w:t>
      </w:r>
      <w:r>
        <w:rPr>
          <w:rFonts w:hint="eastAsia" w:ascii="楷体_GB2312" w:hAnsi="楷体_GB2312" w:eastAsia="楷体_GB2312" w:cs="楷体_GB2312"/>
          <w:b/>
          <w:bCs/>
          <w:sz w:val="32"/>
          <w:szCs w:val="32"/>
          <w:lang w:val="en-US" w:eastAsia="zh-CN"/>
        </w:rPr>
        <w:t>。</w:t>
      </w:r>
    </w:p>
    <w:p w14:paraId="1250FC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九</w:t>
      </w:r>
      <w:r>
        <w:rPr>
          <w:rFonts w:hint="default" w:ascii="楷体_GB2312" w:hAnsi="楷体_GB2312" w:eastAsia="楷体_GB2312" w:cs="楷体_GB2312"/>
          <w:b/>
          <w:bCs/>
          <w:sz w:val="32"/>
          <w:szCs w:val="32"/>
          <w:lang w:val="en-US" w:eastAsia="zh-CN"/>
        </w:rPr>
        <w:t>）认为应当提供的其他必要资料。</w:t>
      </w:r>
    </w:p>
    <w:p w14:paraId="01B34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服务商需提供投标文件一式3份，正本1份，副本2份，加盖单位鲜章并密封装订，于2025年7月29日14时30 分（北京时间）之前，提交至采购人指定地点。 </w:t>
      </w:r>
    </w:p>
    <w:p w14:paraId="5A8EA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六、选聘时间、地点及相关要求</w:t>
      </w:r>
    </w:p>
    <w:p w14:paraId="409955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（一）选聘时间</w:t>
      </w:r>
    </w:p>
    <w:p w14:paraId="15A8E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比选申请文件递交的截止时间（即比选时间，下同）为</w:t>
      </w:r>
      <w:r>
        <w:rPr>
          <w:rFonts w:hint="eastAsia" w:ascii="仿宋_GB2312" w:hAnsi="仿宋_GB2312" w:eastAsia="仿宋_GB2312" w:cs="仿宋_GB2312"/>
          <w:sz w:val="32"/>
          <w:szCs w:val="32"/>
          <w:highlight w:val="none"/>
          <w:lang w:val="en-US" w:eastAsia="zh-CN"/>
        </w:rPr>
        <w:t>2025年7月29日14时30分（北京时间）</w:t>
      </w:r>
      <w:r>
        <w:rPr>
          <w:rFonts w:hint="eastAsia" w:ascii="仿宋_GB2312" w:hAnsi="仿宋_GB2312" w:eastAsia="仿宋_GB2312" w:cs="仿宋_GB2312"/>
          <w:sz w:val="32"/>
          <w:szCs w:val="32"/>
          <w:lang w:val="en-US" w:eastAsia="zh-CN"/>
        </w:rPr>
        <w:t>，逾期送达的或未送达指定地点的比选申请文件，比选人不予受理。</w:t>
      </w:r>
    </w:p>
    <w:p w14:paraId="1A569C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（二）选聘地点</w:t>
      </w:r>
    </w:p>
    <w:p w14:paraId="34197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四川省成都市锦江区三色路199号五冶大厦 C座26楼。</w:t>
      </w:r>
    </w:p>
    <w:p w14:paraId="33FE1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七、有关本次邀标事项技术答疑 </w:t>
      </w:r>
    </w:p>
    <w:p w14:paraId="48939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招标人：四川全盛人才服务有限责任公司   </w:t>
      </w:r>
    </w:p>
    <w:p w14:paraId="6D4DF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地址：四川省成都市锦江区三色路199号五冶大厦C座26楼</w:t>
      </w:r>
    </w:p>
    <w:p w14:paraId="7AC94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联系人：张老师</w:t>
      </w:r>
    </w:p>
    <w:p w14:paraId="51787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电话：13880202489</w:t>
      </w:r>
    </w:p>
    <w:p w14:paraId="11C7F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附件：《比选文件》</w:t>
      </w:r>
    </w:p>
    <w:p w14:paraId="1C078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四川全盛人才服务有限责任公司</w:t>
      </w:r>
    </w:p>
    <w:p w14:paraId="0F362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仿宋_GB2312" w:hAnsi="仿宋_GB2312" w:eastAsia="仿宋_GB2312" w:cs="仿宋_GB2312"/>
          <w:sz w:val="32"/>
          <w:szCs w:val="32"/>
          <w:lang w:val="en-US" w:eastAsia="zh-CN"/>
        </w:rPr>
        <w:t xml:space="preserve">                      2025年7月22日</w:t>
      </w:r>
      <w:bookmarkStart w:id="1" w:name="_Toc3679"/>
    </w:p>
    <w:p w14:paraId="1E257D66">
      <w:pPr>
        <w:pStyle w:val="3"/>
        <w:pageBreakBefore w:val="0"/>
        <w:kinsoku/>
        <w:wordWrap/>
        <w:overflowPunct/>
        <w:topLinePunct w:val="0"/>
        <w:bidi w:val="0"/>
        <w:adjustRightInd w:val="0"/>
        <w:snapToGrid w:val="0"/>
        <w:spacing w:before="0" w:after="0" w:line="240" w:lineRule="auto"/>
        <w:jc w:val="center"/>
        <w:textAlignment w:val="auto"/>
        <w:rPr>
          <w:rFonts w:hint="eastAsia" w:ascii="仿宋_GB2312" w:hAnsi="仿宋_GB2312" w:eastAsia="仿宋_GB2312" w:cs="仿宋_GB2312"/>
          <w:b/>
          <w:bCs/>
          <w:kern w:val="2"/>
          <w:sz w:val="36"/>
          <w:szCs w:val="36"/>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第二章 比选申请人须知</w:t>
      </w:r>
    </w:p>
    <w:bookmarkEnd w:id="1"/>
    <w:p w14:paraId="78BC59BB">
      <w:pPr>
        <w:pStyle w:val="4"/>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640" w:firstLineChars="200"/>
        <w:jc w:val="left"/>
        <w:textAlignment w:val="auto"/>
        <w:outlineLvl w:val="2"/>
        <w:rPr>
          <w:rFonts w:hint="eastAsia" w:ascii="黑体" w:hAnsi="黑体" w:eastAsia="黑体" w:cs="黑体"/>
          <w:b w:val="0"/>
          <w:bCs w:val="0"/>
        </w:rPr>
      </w:pPr>
      <w:bookmarkStart w:id="2" w:name="_Toc18038"/>
      <w:bookmarkStart w:id="3" w:name="_Toc279052245"/>
      <w:r>
        <w:rPr>
          <w:rFonts w:hint="eastAsia" w:ascii="黑体" w:hAnsi="黑体" w:eastAsia="黑体" w:cs="黑体"/>
          <w:b w:val="0"/>
          <w:bCs w:val="0"/>
        </w:rPr>
        <w:t>一</w:t>
      </w:r>
      <w:r>
        <w:rPr>
          <w:rFonts w:hint="eastAsia" w:ascii="黑体" w:hAnsi="黑体" w:eastAsia="黑体" w:cs="黑体"/>
          <w:b w:val="0"/>
          <w:bCs w:val="0"/>
          <w:lang w:eastAsia="zh-CN"/>
        </w:rPr>
        <w:t>、</w:t>
      </w:r>
      <w:r>
        <w:rPr>
          <w:rFonts w:hint="eastAsia" w:ascii="黑体" w:hAnsi="黑体" w:eastAsia="黑体" w:cs="黑体"/>
          <w:b w:val="0"/>
          <w:bCs w:val="0"/>
        </w:rPr>
        <w:t>须知前附表</w:t>
      </w:r>
      <w:bookmarkEnd w:id="2"/>
      <w:bookmarkEnd w:id="3"/>
    </w:p>
    <w:tbl>
      <w:tblPr>
        <w:tblStyle w:val="23"/>
        <w:tblW w:w="9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405"/>
        <w:gridCol w:w="6677"/>
      </w:tblGrid>
      <w:tr w14:paraId="71B0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746F8E96">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项号</w:t>
            </w:r>
          </w:p>
        </w:tc>
        <w:tc>
          <w:tcPr>
            <w:tcW w:w="2405" w:type="dxa"/>
            <w:noWrap w:val="0"/>
            <w:vAlign w:val="center"/>
          </w:tcPr>
          <w:p w14:paraId="73FCB6B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w:t>
            </w:r>
          </w:p>
        </w:tc>
        <w:tc>
          <w:tcPr>
            <w:tcW w:w="6677" w:type="dxa"/>
            <w:noWrap w:val="0"/>
            <w:vAlign w:val="center"/>
          </w:tcPr>
          <w:p w14:paraId="1942127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说明与要求</w:t>
            </w:r>
          </w:p>
        </w:tc>
      </w:tr>
      <w:tr w14:paraId="40500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410F3ED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405" w:type="dxa"/>
            <w:noWrap w:val="0"/>
            <w:vAlign w:val="center"/>
          </w:tcPr>
          <w:p w14:paraId="1A6926C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w:t>
            </w:r>
          </w:p>
        </w:tc>
        <w:tc>
          <w:tcPr>
            <w:tcW w:w="6677" w:type="dxa"/>
            <w:noWrap w:val="0"/>
            <w:vAlign w:val="center"/>
          </w:tcPr>
          <w:p w14:paraId="5D07C10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lang w:val="en-US" w:eastAsia="zh-CN"/>
              </w:rPr>
              <w:t>四川全盛人才服务有限责任公司</w:t>
            </w:r>
          </w:p>
        </w:tc>
      </w:tr>
      <w:tr w14:paraId="1C8D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19AF5B9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405" w:type="dxa"/>
            <w:noWrap w:val="0"/>
            <w:vAlign w:val="center"/>
          </w:tcPr>
          <w:p w14:paraId="059990E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77" w:type="dxa"/>
            <w:noWrap w:val="0"/>
            <w:vAlign w:val="center"/>
          </w:tcPr>
          <w:p w14:paraId="6D8D9CA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FF0000"/>
                <w:sz w:val="28"/>
                <w:szCs w:val="28"/>
              </w:rPr>
            </w:pPr>
            <w:r>
              <w:rPr>
                <w:rFonts w:hint="default" w:ascii="仿宋_GB2312" w:hAnsi="仿宋_GB2312" w:eastAsia="仿宋_GB2312" w:cs="仿宋_GB2312"/>
                <w:sz w:val="28"/>
                <w:szCs w:val="28"/>
                <w:lang w:val="en-US" w:eastAsia="zh-CN"/>
              </w:rPr>
              <w:t>选聘考务协作服务</w:t>
            </w:r>
            <w:r>
              <w:rPr>
                <w:rFonts w:hint="eastAsia" w:ascii="仿宋_GB2312" w:hAnsi="仿宋_GB2312" w:eastAsia="仿宋_GB2312" w:cs="仿宋_GB2312"/>
                <w:sz w:val="28"/>
                <w:szCs w:val="28"/>
                <w:lang w:val="en-US" w:eastAsia="zh-CN"/>
              </w:rPr>
              <w:t>合作机构</w:t>
            </w:r>
          </w:p>
        </w:tc>
      </w:tr>
      <w:tr w14:paraId="6F8CC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7888EB4B">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405" w:type="dxa"/>
            <w:noWrap w:val="0"/>
            <w:vAlign w:val="center"/>
          </w:tcPr>
          <w:p w14:paraId="58F224D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评选范围和内容</w:t>
            </w:r>
          </w:p>
        </w:tc>
        <w:tc>
          <w:tcPr>
            <w:tcW w:w="6677" w:type="dxa"/>
            <w:noWrap w:val="0"/>
            <w:vAlign w:val="center"/>
          </w:tcPr>
          <w:p w14:paraId="006F8973">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拟通过评选，选取</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auto"/>
                <w:sz w:val="28"/>
                <w:szCs w:val="28"/>
              </w:rPr>
              <w:t>家</w:t>
            </w:r>
            <w:r>
              <w:rPr>
                <w:rFonts w:hint="eastAsia" w:ascii="仿宋_GB2312" w:hAnsi="仿宋_GB2312" w:eastAsia="仿宋_GB2312" w:cs="仿宋_GB2312"/>
                <w:sz w:val="28"/>
                <w:szCs w:val="28"/>
                <w:lang w:val="en-US" w:eastAsia="zh-CN"/>
              </w:rPr>
              <w:t>服务机构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服务期</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lang w:val="en-US" w:eastAsia="zh-CN"/>
              </w:rPr>
              <w:t>年</w:t>
            </w:r>
          </w:p>
        </w:tc>
      </w:tr>
      <w:tr w14:paraId="4CF2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449C877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405" w:type="dxa"/>
            <w:noWrap w:val="0"/>
            <w:vAlign w:val="center"/>
          </w:tcPr>
          <w:p w14:paraId="49845C8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比选申请人资格要求</w:t>
            </w:r>
          </w:p>
        </w:tc>
        <w:tc>
          <w:tcPr>
            <w:tcW w:w="6677" w:type="dxa"/>
            <w:noWrap w:val="0"/>
            <w:vAlign w:val="center"/>
          </w:tcPr>
          <w:p w14:paraId="32F0D80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详见第一章要求</w:t>
            </w:r>
          </w:p>
        </w:tc>
      </w:tr>
      <w:tr w14:paraId="31B7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18AB62D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405" w:type="dxa"/>
            <w:noWrap w:val="0"/>
            <w:vAlign w:val="center"/>
          </w:tcPr>
          <w:p w14:paraId="64CE7B4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报价要求</w:t>
            </w:r>
          </w:p>
        </w:tc>
        <w:tc>
          <w:tcPr>
            <w:tcW w:w="6677" w:type="dxa"/>
            <w:noWrap w:val="0"/>
            <w:vAlign w:val="center"/>
          </w:tcPr>
          <w:p w14:paraId="282D039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详见第一章要求</w:t>
            </w:r>
          </w:p>
        </w:tc>
      </w:tr>
      <w:tr w14:paraId="2FFDC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56D9B76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2405" w:type="dxa"/>
            <w:noWrap w:val="0"/>
            <w:vAlign w:val="center"/>
          </w:tcPr>
          <w:p w14:paraId="34A79A93">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申请书份数</w:t>
            </w:r>
          </w:p>
        </w:tc>
        <w:tc>
          <w:tcPr>
            <w:tcW w:w="6677" w:type="dxa"/>
            <w:noWrap w:val="0"/>
            <w:vAlign w:val="center"/>
          </w:tcPr>
          <w:p w14:paraId="3F34E68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正本一份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副本贰份</w:t>
            </w:r>
          </w:p>
        </w:tc>
      </w:tr>
      <w:tr w14:paraId="313D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1DA4DFC4">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2405" w:type="dxa"/>
            <w:noWrap w:val="0"/>
            <w:vAlign w:val="center"/>
          </w:tcPr>
          <w:p w14:paraId="37D81CE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p>
        </w:tc>
        <w:tc>
          <w:tcPr>
            <w:tcW w:w="6677" w:type="dxa"/>
            <w:noWrap w:val="0"/>
            <w:vAlign w:val="center"/>
          </w:tcPr>
          <w:p w14:paraId="15B37E8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综合评分法</w:t>
            </w:r>
          </w:p>
        </w:tc>
      </w:tr>
      <w:tr w14:paraId="19DF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5E5620E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2405" w:type="dxa"/>
            <w:noWrap w:val="0"/>
            <w:vAlign w:val="center"/>
          </w:tcPr>
          <w:p w14:paraId="07F5062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文件递交时间及地点</w:t>
            </w:r>
          </w:p>
        </w:tc>
        <w:tc>
          <w:tcPr>
            <w:tcW w:w="6677" w:type="dxa"/>
            <w:noWrap w:val="0"/>
            <w:vAlign w:val="center"/>
          </w:tcPr>
          <w:p w14:paraId="18B0817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1.时间：202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rPr>
              <w:t>日1</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0分前（北京时间）</w:t>
            </w:r>
          </w:p>
          <w:p w14:paraId="147F60F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2.地点：</w:t>
            </w:r>
            <w:r>
              <w:rPr>
                <w:rFonts w:hint="eastAsia" w:ascii="仿宋_GB2312" w:hAnsi="仿宋_GB2312" w:eastAsia="仿宋_GB2312" w:cs="仿宋_GB2312"/>
                <w:sz w:val="28"/>
                <w:szCs w:val="28"/>
                <w:highlight w:val="none"/>
                <w:lang w:val="en-US" w:eastAsia="zh-CN"/>
              </w:rPr>
              <w:t>四川省成都市锦江区五冶大厦C区26楼会议室一</w:t>
            </w:r>
          </w:p>
        </w:tc>
      </w:tr>
      <w:tr w14:paraId="6C63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67C6B546">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2405" w:type="dxa"/>
            <w:noWrap w:val="0"/>
            <w:vAlign w:val="center"/>
          </w:tcPr>
          <w:p w14:paraId="3D0E602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比选谈判</w:t>
            </w:r>
            <w:r>
              <w:rPr>
                <w:rFonts w:hint="eastAsia" w:ascii="仿宋_GB2312" w:hAnsi="仿宋_GB2312" w:eastAsia="仿宋_GB2312" w:cs="仿宋_GB2312"/>
                <w:sz w:val="28"/>
                <w:szCs w:val="28"/>
              </w:rPr>
              <w:t>时间</w:t>
            </w:r>
          </w:p>
        </w:tc>
        <w:tc>
          <w:tcPr>
            <w:tcW w:w="6677" w:type="dxa"/>
            <w:noWrap w:val="0"/>
            <w:vAlign w:val="center"/>
          </w:tcPr>
          <w:p w14:paraId="286679D6">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比选申请文件递交截止即开标时间：</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0分（北京时间）</w:t>
            </w:r>
          </w:p>
        </w:tc>
      </w:tr>
      <w:tr w14:paraId="2A53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72CF6FE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2405" w:type="dxa"/>
            <w:noWrap w:val="0"/>
            <w:vAlign w:val="center"/>
          </w:tcPr>
          <w:p w14:paraId="4AE4C59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比选谈判</w:t>
            </w:r>
            <w:r>
              <w:rPr>
                <w:rFonts w:hint="eastAsia" w:ascii="仿宋_GB2312" w:hAnsi="仿宋_GB2312" w:eastAsia="仿宋_GB2312" w:cs="仿宋_GB2312"/>
                <w:sz w:val="28"/>
                <w:szCs w:val="28"/>
              </w:rPr>
              <w:t>地点</w:t>
            </w:r>
          </w:p>
        </w:tc>
        <w:tc>
          <w:tcPr>
            <w:tcW w:w="6677" w:type="dxa"/>
            <w:noWrap w:val="0"/>
            <w:vAlign w:val="center"/>
          </w:tcPr>
          <w:p w14:paraId="1DBF5D4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四川省成都市锦江区五冶大厦C区26楼会议室二</w:t>
            </w:r>
          </w:p>
        </w:tc>
      </w:tr>
      <w:tr w14:paraId="670A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850" w:type="dxa"/>
            <w:noWrap w:val="0"/>
            <w:vAlign w:val="center"/>
          </w:tcPr>
          <w:p w14:paraId="3429AB3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2405" w:type="dxa"/>
            <w:noWrap w:val="0"/>
            <w:vAlign w:val="center"/>
          </w:tcPr>
          <w:p w14:paraId="79ECED7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677" w:type="dxa"/>
            <w:noWrap w:val="0"/>
            <w:vAlign w:val="center"/>
          </w:tcPr>
          <w:p w14:paraId="0115592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评审结束后，比选人可对中选人进行现场考察，若中选人无法提供证明材料或提供虚假证明材料谋取中选的，将取消其中选资格。</w:t>
            </w:r>
          </w:p>
        </w:tc>
      </w:tr>
    </w:tbl>
    <w:p w14:paraId="4E9FA493">
      <w:pPr>
        <w:pStyle w:val="4"/>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ind w:firstLine="640" w:firstLineChars="200"/>
        <w:jc w:val="left"/>
        <w:textAlignment w:val="auto"/>
        <w:outlineLvl w:val="2"/>
        <w:rPr>
          <w:rFonts w:hint="eastAsia" w:ascii="黑体" w:hAnsi="黑体" w:eastAsia="黑体" w:cs="黑体"/>
          <w:b w:val="0"/>
          <w:bCs w:val="0"/>
        </w:rPr>
      </w:pPr>
      <w:bookmarkStart w:id="4" w:name="_Toc11369"/>
      <w:r>
        <w:rPr>
          <w:rFonts w:hint="eastAsia" w:ascii="黑体" w:hAnsi="黑体" w:eastAsia="黑体" w:cs="黑体"/>
          <w:b w:val="0"/>
          <w:bCs w:val="0"/>
          <w:lang w:val="en-US" w:eastAsia="zh-CN"/>
        </w:rPr>
        <w:t>二、</w:t>
      </w:r>
      <w:r>
        <w:rPr>
          <w:rFonts w:hint="eastAsia" w:ascii="黑体" w:hAnsi="黑体" w:eastAsia="黑体" w:cs="黑体"/>
          <w:b w:val="0"/>
          <w:bCs w:val="0"/>
        </w:rPr>
        <w:t>总则</w:t>
      </w:r>
      <w:bookmarkEnd w:id="4"/>
    </w:p>
    <w:p w14:paraId="770D1714">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3"/>
        <w:rPr>
          <w:rFonts w:hint="eastAsia" w:ascii="楷体_GB2312" w:hAnsi="楷体_GB2312" w:eastAsia="楷体_GB2312" w:cs="楷体_GB2312"/>
          <w:b/>
          <w:bCs/>
          <w:sz w:val="32"/>
          <w:szCs w:val="32"/>
        </w:rPr>
      </w:pPr>
      <w:bookmarkStart w:id="5" w:name="_Toc25626"/>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）比选文件</w:t>
      </w:r>
      <w:r>
        <w:rPr>
          <w:rFonts w:hint="eastAsia" w:ascii="楷体_GB2312" w:hAnsi="楷体_GB2312" w:eastAsia="楷体_GB2312" w:cs="楷体_GB2312"/>
          <w:b/>
          <w:bCs/>
          <w:sz w:val="32"/>
          <w:szCs w:val="32"/>
        </w:rPr>
        <w:t>及有关定义</w:t>
      </w:r>
      <w:bookmarkEnd w:id="5"/>
    </w:p>
    <w:p w14:paraId="762D8C64">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比选申请人应仔细阅读本比选文件，按比选文件的规定和要求编写</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w:t>
      </w:r>
    </w:p>
    <w:p w14:paraId="40CCBDE0">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有关定义</w:t>
      </w:r>
    </w:p>
    <w:p w14:paraId="465CFC68">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“比选人”系</w:t>
      </w:r>
      <w:r>
        <w:rPr>
          <w:rFonts w:hint="eastAsia" w:ascii="仿宋_GB2312" w:hAnsi="仿宋_GB2312" w:eastAsia="仿宋_GB2312" w:cs="仿宋_GB2312"/>
          <w:sz w:val="32"/>
          <w:szCs w:val="32"/>
          <w:lang w:val="en-US" w:eastAsia="zh-CN"/>
        </w:rPr>
        <w:t>四川全盛人才服务有限责任公司</w:t>
      </w:r>
    </w:p>
    <w:p w14:paraId="21E2CAF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“比选申请人”系指拟参加比选并愿意向比选人提供相应服务的</w:t>
      </w: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rPr>
        <w:t>。</w:t>
      </w:r>
    </w:p>
    <w:p w14:paraId="526726D9">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（二）比选响应文件</w:t>
      </w:r>
    </w:p>
    <w:p w14:paraId="27C65B6E">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1.比选响应文件</w:t>
      </w:r>
      <w:r>
        <w:rPr>
          <w:rFonts w:hint="eastAsia" w:ascii="仿宋_GB2312" w:hAnsi="仿宋_GB2312" w:eastAsia="仿宋_GB2312" w:cs="仿宋_GB2312"/>
          <w:sz w:val="32"/>
          <w:szCs w:val="32"/>
        </w:rPr>
        <w:t>的编制</w:t>
      </w:r>
    </w:p>
    <w:p w14:paraId="2E19EB3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（1）比选响应文件</w:t>
      </w:r>
      <w:r>
        <w:rPr>
          <w:rFonts w:hint="eastAsia" w:ascii="仿宋_GB2312" w:hAnsi="仿宋_GB2312" w:eastAsia="仿宋_GB2312" w:cs="仿宋_GB2312"/>
          <w:sz w:val="32"/>
          <w:szCs w:val="32"/>
        </w:rPr>
        <w:t>的格式</w:t>
      </w:r>
    </w:p>
    <w:p w14:paraId="61339DA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比选文件</w:t>
      </w:r>
      <w:r>
        <w:rPr>
          <w:rFonts w:hint="eastAsia" w:ascii="仿宋_GB2312" w:hAnsi="仿宋_GB2312" w:eastAsia="仿宋_GB2312" w:cs="仿宋_GB2312"/>
          <w:sz w:val="32"/>
          <w:szCs w:val="32"/>
        </w:rPr>
        <w:t>应按第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格式”进行编写，至少包括“</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格式”的各项内容。本</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要求提供的证明文件，比选申请人应该按照要求提供；本</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没有要求提供的证明文件，比选申请人认为需要提供的，也可以提供。</w:t>
      </w:r>
    </w:p>
    <w:p w14:paraId="4C164166">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（2）比选响应文件</w:t>
      </w:r>
      <w:r>
        <w:rPr>
          <w:rFonts w:hint="eastAsia" w:ascii="仿宋_GB2312" w:hAnsi="仿宋_GB2312" w:eastAsia="仿宋_GB2312" w:cs="仿宋_GB2312"/>
          <w:sz w:val="32"/>
          <w:szCs w:val="32"/>
        </w:rPr>
        <w:t>应全部用不褪色的墨水（粉）书写或打印，不得有任何涂改。</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副本应由正本复制而成（包括证明文件）。</w:t>
      </w:r>
    </w:p>
    <w:p w14:paraId="0259823F">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（3）比选响应文件</w:t>
      </w:r>
      <w:r>
        <w:rPr>
          <w:rFonts w:hint="eastAsia" w:ascii="仿宋_GB2312" w:hAnsi="仿宋_GB2312" w:eastAsia="仿宋_GB2312" w:cs="仿宋_GB2312"/>
          <w:sz w:val="32"/>
          <w:szCs w:val="32"/>
        </w:rPr>
        <w:t>必须用中文书写，一份。</w:t>
      </w:r>
    </w:p>
    <w:p w14:paraId="735272A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的签署</w:t>
      </w:r>
    </w:p>
    <w:p w14:paraId="29A61FA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（1）比选</w:t>
      </w:r>
      <w:r>
        <w:rPr>
          <w:rFonts w:hint="eastAsia" w:ascii="仿宋_GB2312" w:hAnsi="仿宋_GB2312" w:eastAsia="仿宋_GB2312" w:cs="仿宋_GB2312"/>
          <w:sz w:val="32"/>
          <w:szCs w:val="32"/>
        </w:rPr>
        <w:t>申请人应在</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封面加盖单位公章；</w:t>
      </w:r>
    </w:p>
    <w:p w14:paraId="4439FF5F">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（2）比选响应文件</w:t>
      </w:r>
      <w:r>
        <w:rPr>
          <w:rFonts w:hint="eastAsia" w:ascii="仿宋_GB2312" w:hAnsi="仿宋_GB2312" w:eastAsia="仿宋_GB2312" w:cs="仿宋_GB2312"/>
          <w:sz w:val="32"/>
          <w:szCs w:val="32"/>
        </w:rPr>
        <w:t>的密封与标识</w:t>
      </w:r>
    </w:p>
    <w:p w14:paraId="11457AEE">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的外包装应保证其密封性。封套上应清楚地载明比选申请人的名称、项目名称等并加盖公章。未按以上要求进行密封和标注的</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将被拒绝。</w:t>
      </w:r>
    </w:p>
    <w:p w14:paraId="4832C280">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3.比选响应文件</w:t>
      </w:r>
      <w:r>
        <w:rPr>
          <w:rFonts w:hint="eastAsia" w:ascii="仿宋_GB2312" w:hAnsi="仿宋_GB2312" w:eastAsia="仿宋_GB2312" w:cs="仿宋_GB2312"/>
          <w:sz w:val="32"/>
          <w:szCs w:val="32"/>
        </w:rPr>
        <w:t>的递交</w:t>
      </w:r>
    </w:p>
    <w:p w14:paraId="7E6F059E">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应该在第一章中规定的</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提交截止时间前提交。针对迟到的</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，比选人将拒绝接收。</w:t>
      </w:r>
    </w:p>
    <w:p w14:paraId="08747464">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highlight w:val="none"/>
        </w:rPr>
        <w:t>应包括（但不限于）：</w:t>
      </w:r>
    </w:p>
    <w:p w14:paraId="7B0DEABA">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bookmarkStart w:id="6" w:name="_Toc31528"/>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资格证明资料。包括《营业执照》、保密资质、法定代表人身份证明书、授权委托书等。</w:t>
      </w:r>
    </w:p>
    <w:p w14:paraId="32AEC874">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）基本情况介绍。</w:t>
      </w:r>
    </w:p>
    <w:p w14:paraId="2723A97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）人员配置情况。拟派本项目管理、技术、服务人员情况表。</w:t>
      </w:r>
    </w:p>
    <w:p w14:paraId="34CE0ADE">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）相关业绩一览表。</w:t>
      </w:r>
    </w:p>
    <w:p w14:paraId="6AA17124">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）服务方案。整体服务方案、技术能力、保密措施。</w:t>
      </w:r>
    </w:p>
    <w:p w14:paraId="3628246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）收费报价。包括方式以及情况说明。</w:t>
      </w:r>
    </w:p>
    <w:p w14:paraId="2C3A62B8">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）承诺函。对本所提供材料的真实性以及是否满足比选公告中规定的服务范围和要求作出明确、具体的承诺。</w:t>
      </w:r>
    </w:p>
    <w:p w14:paraId="72681BB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）对项目开展过程中所获取信息及相关项目资料的保密承诺</w:t>
      </w:r>
      <w:r>
        <w:rPr>
          <w:rFonts w:hint="eastAsia" w:ascii="仿宋_GB2312" w:hAnsi="仿宋_GB2312" w:eastAsia="仿宋_GB2312" w:cs="仿宋_GB2312"/>
          <w:sz w:val="32"/>
          <w:szCs w:val="32"/>
          <w:lang w:val="en-US" w:eastAsia="zh-CN"/>
        </w:rPr>
        <w:t>。</w:t>
      </w:r>
    </w:p>
    <w:p w14:paraId="0E0D450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）认为应当提供的其他必要资料。</w:t>
      </w:r>
    </w:p>
    <w:p w14:paraId="6E0C580C">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（三）评审</w:t>
      </w:r>
      <w:bookmarkEnd w:id="6"/>
    </w:p>
    <w:p w14:paraId="688F4A1A">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评审人员</w:t>
      </w:r>
    </w:p>
    <w:p w14:paraId="6A4AA1C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评审工作由</w:t>
      </w:r>
      <w:r>
        <w:rPr>
          <w:rFonts w:hint="eastAsia" w:ascii="仿宋_GB2312" w:hAnsi="仿宋_GB2312" w:eastAsia="仿宋_GB2312" w:cs="仿宋_GB2312"/>
          <w:sz w:val="32"/>
          <w:szCs w:val="32"/>
          <w:lang w:val="en-US" w:eastAsia="zh-CN"/>
        </w:rPr>
        <w:t>评审委员会</w:t>
      </w:r>
      <w:r>
        <w:rPr>
          <w:rFonts w:hint="eastAsia" w:ascii="仿宋_GB2312" w:hAnsi="仿宋_GB2312" w:eastAsia="仿宋_GB2312" w:cs="仿宋_GB2312"/>
          <w:sz w:val="32"/>
          <w:szCs w:val="32"/>
        </w:rPr>
        <w:t>负责。</w:t>
      </w:r>
    </w:p>
    <w:p w14:paraId="57D53A1E">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评选程序</w:t>
      </w:r>
    </w:p>
    <w:p w14:paraId="746F2CFB">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评选活动在比选文件约定的时间及地点进行。</w:t>
      </w:r>
    </w:p>
    <w:p w14:paraId="75098C43">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监督人员当众查验评选</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的密封情况，确认无误后进行拆封；</w:t>
      </w:r>
    </w:p>
    <w:p w14:paraId="4A236A1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对评选</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进行初步审查，初审不合格的按照无效</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文件处理，初审具体内容如下：</w:t>
      </w:r>
    </w:p>
    <w:p w14:paraId="71C62E06">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是否按照比选文件要求进行密封、签署、盖章和递交；</w:t>
      </w:r>
    </w:p>
    <w:p w14:paraId="53E5E07C">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是否按照比选文件要求提供营业执照副本（针对实行三证合一政策的地区，只需提供营业执照副本）；</w:t>
      </w:r>
    </w:p>
    <w:p w14:paraId="493A1D01">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是否按照比选文件要求提供具有</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资格的相关证明材料。</w:t>
      </w:r>
    </w:p>
    <w:p w14:paraId="01103912">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按照本比选文件第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章规定的</w:t>
      </w:r>
      <w:r>
        <w:rPr>
          <w:rFonts w:hint="eastAsia" w:ascii="仿宋_GB2312" w:hAnsi="仿宋_GB2312" w:eastAsia="仿宋_GB2312" w:cs="仿宋_GB2312"/>
          <w:sz w:val="32"/>
          <w:szCs w:val="32"/>
          <w:lang w:val="en-US" w:eastAsia="zh-CN"/>
        </w:rPr>
        <w:t>评分标准</w:t>
      </w:r>
      <w:r>
        <w:rPr>
          <w:rFonts w:hint="eastAsia" w:ascii="仿宋_GB2312" w:hAnsi="仿宋_GB2312" w:eastAsia="仿宋_GB2312" w:cs="仿宋_GB2312"/>
          <w:sz w:val="32"/>
          <w:szCs w:val="32"/>
        </w:rPr>
        <w:t>综合打分，并计算综合得分。</w:t>
      </w:r>
    </w:p>
    <w:p w14:paraId="437E2AA0">
      <w:pPr>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评审委员会根据评分标准，对资格性检查合格的</w:t>
      </w:r>
      <w:r>
        <w:rPr>
          <w:rFonts w:hint="default" w:ascii="仿宋_GB2312" w:hAnsi="仿宋_GB2312" w:eastAsia="仿宋_GB2312" w:cs="仿宋_GB2312"/>
          <w:sz w:val="32"/>
          <w:szCs w:val="32"/>
          <w:lang w:val="en-US" w:eastAsia="zh-CN"/>
        </w:rPr>
        <w:t>比选响应</w:t>
      </w:r>
      <w:r>
        <w:rPr>
          <w:rFonts w:hint="default" w:ascii="仿宋_GB2312" w:hAnsi="仿宋_GB2312" w:eastAsia="仿宋_GB2312" w:cs="仿宋_GB2312"/>
          <w:sz w:val="32"/>
          <w:szCs w:val="32"/>
        </w:rPr>
        <w:t>文件进行综合评审，评审后</w:t>
      </w:r>
      <w:r>
        <w:rPr>
          <w:rFonts w:hint="default" w:ascii="仿宋_GB2312" w:hAnsi="仿宋_GB2312" w:eastAsia="仿宋_GB2312" w:cs="仿宋_GB2312"/>
          <w:sz w:val="32"/>
          <w:szCs w:val="32"/>
          <w:lang w:val="en-US" w:eastAsia="zh-CN"/>
        </w:rPr>
        <w:t>比选申请</w:t>
      </w:r>
      <w:r>
        <w:rPr>
          <w:rFonts w:hint="default" w:ascii="仿宋_GB2312" w:hAnsi="仿宋_GB2312" w:eastAsia="仿宋_GB2312" w:cs="仿宋_GB2312"/>
          <w:sz w:val="32"/>
          <w:szCs w:val="32"/>
        </w:rPr>
        <w:t>人得分由高到低顺序排列，得分相同的，按报价由低到高顺序排列。得分且报价相同的，</w:t>
      </w:r>
      <w:r>
        <w:rPr>
          <w:rFonts w:hint="default" w:ascii="仿宋_GB2312" w:hAnsi="仿宋_GB2312" w:eastAsia="仿宋_GB2312" w:cs="仿宋_GB2312"/>
          <w:sz w:val="32"/>
          <w:szCs w:val="32"/>
          <w:lang w:val="en-US" w:eastAsia="zh-CN"/>
        </w:rPr>
        <w:t>按整体服务方案得分由低到高</w:t>
      </w:r>
      <w:r>
        <w:rPr>
          <w:rFonts w:hint="default" w:ascii="仿宋_GB2312" w:hAnsi="仿宋_GB2312" w:eastAsia="仿宋_GB2312" w:cs="仿宋_GB2312"/>
          <w:sz w:val="32"/>
          <w:szCs w:val="32"/>
        </w:rPr>
        <w:t>顺序排</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排在</w:t>
      </w:r>
      <w:r>
        <w:rPr>
          <w:rFonts w:hint="default" w:ascii="仿宋_GB2312" w:hAnsi="仿宋_GB2312" w:eastAsia="仿宋_GB2312" w:cs="仿宋_GB2312"/>
          <w:sz w:val="32"/>
          <w:szCs w:val="32"/>
          <w:lang w:val="en-US" w:eastAsia="zh-CN"/>
        </w:rPr>
        <w:t>前三</w:t>
      </w:r>
      <w:r>
        <w:rPr>
          <w:rFonts w:hint="default" w:ascii="仿宋_GB2312" w:hAnsi="仿宋_GB2312" w:eastAsia="仿宋_GB2312" w:cs="仿宋_GB2312"/>
          <w:sz w:val="32"/>
          <w:szCs w:val="32"/>
        </w:rPr>
        <w:t>位的</w:t>
      </w:r>
      <w:r>
        <w:rPr>
          <w:rFonts w:hint="default" w:ascii="仿宋_GB2312" w:hAnsi="仿宋_GB2312" w:eastAsia="仿宋_GB2312" w:cs="仿宋_GB2312"/>
          <w:sz w:val="32"/>
          <w:szCs w:val="32"/>
          <w:lang w:val="en-US" w:eastAsia="zh-CN"/>
        </w:rPr>
        <w:t>比选申请</w:t>
      </w:r>
      <w:r>
        <w:rPr>
          <w:rFonts w:hint="default" w:ascii="仿宋_GB2312" w:hAnsi="仿宋_GB2312" w:eastAsia="仿宋_GB2312" w:cs="仿宋_GB2312"/>
          <w:sz w:val="32"/>
          <w:szCs w:val="32"/>
        </w:rPr>
        <w:t>人为本次项目的中选人。</w:t>
      </w:r>
    </w:p>
    <w:p w14:paraId="2DE4C409">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有权对</w:t>
      </w:r>
      <w:r>
        <w:rPr>
          <w:rFonts w:hint="eastAsia" w:ascii="仿宋_GB2312" w:hAnsi="仿宋_GB2312" w:eastAsia="仿宋_GB2312" w:cs="仿宋_GB2312"/>
          <w:sz w:val="32"/>
          <w:szCs w:val="32"/>
          <w:lang w:val="en-US" w:eastAsia="zh-CN"/>
        </w:rPr>
        <w:t>比选文件</w:t>
      </w:r>
      <w:r>
        <w:rPr>
          <w:rFonts w:hint="eastAsia" w:ascii="仿宋_GB2312" w:hAnsi="仿宋_GB2312" w:eastAsia="仿宋_GB2312" w:cs="仿宋_GB2312"/>
          <w:sz w:val="32"/>
          <w:szCs w:val="32"/>
        </w:rPr>
        <w:t>提出澄清，比选申请人应予以配合。</w:t>
      </w:r>
    </w:p>
    <w:p w14:paraId="71D89471">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比选人应当对比选申请人报送的</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内容保密。</w:t>
      </w:r>
    </w:p>
    <w:p w14:paraId="63CF7402">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3"/>
        <w:rPr>
          <w:rFonts w:hint="eastAsia" w:ascii="仿宋_GB2312" w:hAnsi="仿宋_GB2312" w:eastAsia="仿宋_GB2312" w:cs="仿宋_GB2312"/>
          <w:sz w:val="32"/>
          <w:szCs w:val="32"/>
        </w:rPr>
      </w:pPr>
      <w:bookmarkStart w:id="7" w:name="_Toc3229"/>
      <w:r>
        <w:rPr>
          <w:rFonts w:hint="eastAsia" w:ascii="楷体_GB2312" w:hAnsi="楷体_GB2312" w:eastAsia="楷体_GB2312" w:cs="楷体_GB2312"/>
          <w:b/>
          <w:bCs/>
          <w:sz w:val="32"/>
          <w:szCs w:val="32"/>
          <w:lang w:val="en-US" w:eastAsia="zh-CN"/>
        </w:rPr>
        <w:t>（四）中选</w:t>
      </w:r>
      <w:bookmarkEnd w:id="7"/>
    </w:p>
    <w:p w14:paraId="14DD4667">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比选人应当确定综合得分排名（由高到低）</w:t>
      </w:r>
      <w:r>
        <w:rPr>
          <w:rFonts w:hint="eastAsia" w:ascii="仿宋_GB2312" w:hAnsi="仿宋_GB2312" w:eastAsia="仿宋_GB2312" w:cs="仿宋_GB2312"/>
          <w:sz w:val="32"/>
          <w:szCs w:val="32"/>
          <w:lang w:val="en-US" w:eastAsia="zh-CN"/>
        </w:rPr>
        <w:t>前两</w:t>
      </w:r>
      <w:r>
        <w:rPr>
          <w:rFonts w:hint="eastAsia" w:ascii="仿宋_GB2312" w:hAnsi="仿宋_GB2312" w:eastAsia="仿宋_GB2312" w:cs="仿宋_GB2312"/>
          <w:sz w:val="32"/>
          <w:szCs w:val="32"/>
        </w:rPr>
        <w:t>名的申请人为中选人。排名前面的中选人主动放弃中选或因不可抗力等提出不能履行合同的，比选人可以按得分高低顺序依次替补。比选人将向中选人发出中选通知书。</w:t>
      </w:r>
    </w:p>
    <w:p w14:paraId="6032E91B">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3"/>
        <w:rPr>
          <w:rFonts w:hint="eastAsia" w:ascii="楷体_GB2312" w:hAnsi="楷体_GB2312" w:eastAsia="楷体_GB2312" w:cs="楷体_GB2312"/>
          <w:b/>
          <w:bCs/>
          <w:sz w:val="32"/>
          <w:szCs w:val="32"/>
          <w:lang w:val="en-US" w:eastAsia="zh-CN"/>
        </w:rPr>
      </w:pPr>
      <w:bookmarkStart w:id="8" w:name="_Toc6741"/>
      <w:r>
        <w:rPr>
          <w:rFonts w:hint="eastAsia" w:ascii="楷体_GB2312" w:hAnsi="楷体_GB2312" w:eastAsia="楷体_GB2312" w:cs="楷体_GB2312"/>
          <w:b/>
          <w:bCs/>
          <w:sz w:val="32"/>
          <w:szCs w:val="32"/>
          <w:lang w:val="en-US" w:eastAsia="zh-CN"/>
        </w:rPr>
        <w:t>（五）签订采购（服务）合同</w:t>
      </w:r>
      <w:bookmarkEnd w:id="8"/>
    </w:p>
    <w:p w14:paraId="301E0618">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sectPr>
          <w:pgSz w:w="11906" w:h="16838"/>
          <w:pgMar w:top="2098" w:right="1474" w:bottom="1984" w:left="1587" w:header="851" w:footer="992" w:gutter="0"/>
          <w:pgNumType w:start="0"/>
          <w:cols w:space="720" w:num="1"/>
          <w:titlePg/>
          <w:docGrid w:type="lines" w:linePitch="312" w:charSpace="0"/>
        </w:sectPr>
      </w:pPr>
      <w:r>
        <w:rPr>
          <w:rFonts w:hint="eastAsia" w:ascii="仿宋_GB2312" w:hAnsi="仿宋_GB2312" w:eastAsia="仿宋_GB2312" w:cs="仿宋_GB2312"/>
          <w:sz w:val="32"/>
          <w:szCs w:val="32"/>
        </w:rPr>
        <w:t>比选人将在中选通知书发出之日起5个工作日内与中选人订立书面《</w:t>
      </w:r>
      <w:r>
        <w:rPr>
          <w:rFonts w:hint="eastAsia" w:ascii="仿宋_GB2312" w:hAnsi="仿宋_GB2312" w:eastAsia="仿宋_GB2312" w:cs="仿宋_GB2312"/>
          <w:sz w:val="32"/>
          <w:szCs w:val="32"/>
          <w:lang w:val="en-US" w:eastAsia="zh-CN"/>
        </w:rPr>
        <w:t>考务协作服务</w:t>
      </w:r>
      <w:r>
        <w:rPr>
          <w:rFonts w:hint="eastAsia" w:ascii="仿宋_GB2312" w:hAnsi="仿宋_GB2312" w:eastAsia="仿宋_GB2312" w:cs="仿宋_GB2312"/>
          <w:sz w:val="32"/>
          <w:szCs w:val="32"/>
        </w:rPr>
        <w:t>合同》。</w:t>
      </w:r>
    </w:p>
    <w:p w14:paraId="7B9D05DD">
      <w:pPr>
        <w:pStyle w:val="3"/>
        <w:pageBreakBefore w:val="0"/>
        <w:kinsoku/>
        <w:wordWrap/>
        <w:overflowPunct/>
        <w:topLinePunct w:val="0"/>
        <w:bidi w:val="0"/>
        <w:adjustRightInd w:val="0"/>
        <w:snapToGrid w:val="0"/>
        <w:spacing w:before="0" w:after="0" w:line="240" w:lineRule="auto"/>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9" w:name="_Toc9996"/>
      <w:r>
        <w:rPr>
          <w:rFonts w:hint="eastAsia" w:ascii="方正小标宋简体" w:hAnsi="方正小标宋简体" w:eastAsia="方正小标宋简体" w:cs="方正小标宋简体"/>
          <w:b w:val="0"/>
          <w:bCs w:val="0"/>
          <w:kern w:val="2"/>
          <w:sz w:val="44"/>
          <w:szCs w:val="44"/>
          <w:lang w:val="en-US" w:eastAsia="zh-CN" w:bidi="ar-SA"/>
        </w:rPr>
        <w:t>第三章 比选</w:t>
      </w:r>
      <w:bookmarkEnd w:id="9"/>
      <w:r>
        <w:rPr>
          <w:rFonts w:hint="eastAsia" w:ascii="方正小标宋简体" w:hAnsi="方正小标宋简体" w:eastAsia="方正小标宋简体" w:cs="方正小标宋简体"/>
          <w:b w:val="0"/>
          <w:bCs w:val="0"/>
          <w:kern w:val="2"/>
          <w:sz w:val="44"/>
          <w:szCs w:val="44"/>
          <w:lang w:val="en-US" w:eastAsia="zh-CN" w:bidi="ar-SA"/>
        </w:rPr>
        <w:t>响应文件</w:t>
      </w:r>
    </w:p>
    <w:p w14:paraId="75DD3DB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kern w:val="2"/>
          <w:sz w:val="36"/>
          <w:szCs w:val="36"/>
          <w:lang w:val="en-US" w:eastAsia="zh-CN" w:bidi="ar-SA"/>
        </w:rPr>
      </w:pPr>
    </w:p>
    <w:p w14:paraId="401A6E27">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比选申请人在编制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时应使用本章所附格式并符合有关要求；本章未规定格式的，由比选申请人根据实际情况自主编制。</w:t>
      </w:r>
    </w:p>
    <w:p w14:paraId="512E126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比选申请人应在比选文件中要求签字或盖章的地方按要求进行签字（或签章）或者盖章。</w:t>
      </w:r>
    </w:p>
    <w:p w14:paraId="048FDEE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三、比选响应文件</w:t>
      </w:r>
      <w:r>
        <w:rPr>
          <w:rFonts w:hint="eastAsia" w:ascii="仿宋_GB2312" w:hAnsi="仿宋_GB2312" w:eastAsia="仿宋_GB2312" w:cs="仿宋_GB2312"/>
          <w:sz w:val="32"/>
          <w:szCs w:val="32"/>
        </w:rPr>
        <w:t>中的表格或空格如填写不下，可编辑扩充或另附页。除形式外，比选申请人不应改变其内容要求。本章所附格式，比选申请人为编制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可以复印或编辑。</w:t>
      </w:r>
    </w:p>
    <w:p w14:paraId="25F0353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比选申请人应按照</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格式的要求编制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按要求密封后在规定的时间和地点进行提交。</w:t>
      </w:r>
    </w:p>
    <w:p w14:paraId="270379A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p>
    <w:p w14:paraId="1ED5C56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sz w:val="32"/>
          <w:szCs w:val="32"/>
        </w:rPr>
      </w:pPr>
    </w:p>
    <w:p w14:paraId="6059888A">
      <w:pPr>
        <w:pStyle w:val="8"/>
        <w:spacing w:after="0" w:line="66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84EDFCE">
      <w:pPr>
        <w:pStyle w:val="8"/>
        <w:spacing w:after="0" w:line="660" w:lineRule="exact"/>
        <w:ind w:firstLine="0" w:firstLineChars="0"/>
        <w:jc w:val="center"/>
        <w:rPr>
          <w:rFonts w:hint="eastAsia" w:ascii="仿宋_GB2312" w:hAnsi="仿宋_GB2312" w:eastAsia="仿宋_GB2312" w:cs="仿宋_GB2312"/>
          <w:sz w:val="32"/>
          <w:szCs w:val="32"/>
        </w:rPr>
      </w:pPr>
    </w:p>
    <w:p w14:paraId="4C402896">
      <w:pPr>
        <w:pStyle w:val="8"/>
        <w:spacing w:after="0" w:line="660" w:lineRule="exact"/>
        <w:ind w:firstLine="0" w:firstLineChars="0"/>
        <w:jc w:val="center"/>
        <w:rPr>
          <w:rFonts w:hint="eastAsia" w:ascii="方正小标宋简体" w:hAnsi="方正小标宋简体" w:eastAsia="方正小标宋简体" w:cs="方正小标宋简体"/>
          <w:b w:val="0"/>
          <w:bCs w:val="0"/>
          <w:color w:val="auto"/>
          <w:sz w:val="60"/>
          <w:szCs w:val="60"/>
          <w:lang w:val="en-US" w:eastAsia="zh-CN"/>
        </w:rPr>
      </w:pPr>
      <w:r>
        <w:rPr>
          <w:rFonts w:hint="eastAsia" w:ascii="仿宋_GB2312" w:hAnsi="仿宋_GB2312" w:eastAsia="仿宋_GB2312" w:cs="仿宋_GB2312"/>
          <w:sz w:val="40"/>
          <w:szCs w:val="40"/>
          <w:lang w:val="en-US" w:eastAsia="zh-CN"/>
        </w:rPr>
        <w:t xml:space="preserve"> </w:t>
      </w:r>
      <w:bookmarkStart w:id="74" w:name="_GoBack"/>
      <w:bookmarkEnd w:id="74"/>
      <w:r>
        <w:rPr>
          <w:rFonts w:hint="eastAsia" w:ascii="方正小标宋简体" w:hAnsi="方正小标宋简体" w:eastAsia="方正小标宋简体" w:cs="方正小标宋简体"/>
          <w:b w:val="0"/>
          <w:bCs w:val="0"/>
          <w:color w:val="auto"/>
          <w:sz w:val="60"/>
          <w:szCs w:val="60"/>
          <w:lang w:val="en-US" w:eastAsia="zh-CN"/>
        </w:rPr>
        <w:t>全盛人才考务协作服务合作机构</w:t>
      </w:r>
    </w:p>
    <w:p w14:paraId="65A78172">
      <w:pPr>
        <w:pStyle w:val="8"/>
        <w:spacing w:after="0" w:line="660" w:lineRule="exact"/>
        <w:ind w:firstLine="0" w:firstLineChars="0"/>
        <w:jc w:val="center"/>
        <w:rPr>
          <w:rFonts w:hint="eastAsia" w:ascii="方正小标宋简体" w:hAnsi="方正小标宋简体" w:eastAsia="方正小标宋简体" w:cs="方正小标宋简体"/>
          <w:b w:val="0"/>
          <w:bCs w:val="0"/>
          <w:color w:val="auto"/>
          <w:sz w:val="112"/>
          <w:szCs w:val="112"/>
          <w:lang w:val="en-US" w:eastAsia="zh-CN"/>
        </w:rPr>
      </w:pPr>
    </w:p>
    <w:p w14:paraId="54118ABD">
      <w:pPr>
        <w:pageBreakBefore w:val="0"/>
        <w:kinsoku/>
        <w:wordWrap/>
        <w:overflowPunct/>
        <w:topLinePunct w:val="0"/>
        <w:bidi w:val="0"/>
        <w:spacing w:line="240" w:lineRule="auto"/>
        <w:jc w:val="center"/>
        <w:textAlignment w:val="auto"/>
        <w:rPr>
          <w:rFonts w:hint="eastAsia" w:ascii="方正小标宋简体" w:hAnsi="方正小标宋简体" w:eastAsia="方正小标宋简体" w:cs="方正小标宋简体"/>
          <w:b w:val="0"/>
          <w:bCs w:val="0"/>
          <w:spacing w:val="78"/>
          <w:sz w:val="72"/>
          <w:szCs w:val="72"/>
          <w:lang w:val="en-US"/>
        </w:rPr>
      </w:pPr>
    </w:p>
    <w:p w14:paraId="2E37FEDD">
      <w:pPr>
        <w:pageBreakBefore w:val="0"/>
        <w:kinsoku/>
        <w:wordWrap/>
        <w:overflowPunct/>
        <w:topLinePunct w:val="0"/>
        <w:bidi w:val="0"/>
        <w:spacing w:line="240" w:lineRule="auto"/>
        <w:jc w:val="both"/>
        <w:textAlignment w:val="auto"/>
        <w:rPr>
          <w:rFonts w:hint="eastAsia" w:ascii="方正小标宋简体" w:hAnsi="方正小标宋简体" w:eastAsia="方正小标宋简体" w:cs="方正小标宋简体"/>
          <w:b w:val="0"/>
          <w:bCs w:val="0"/>
          <w:spacing w:val="78"/>
          <w:sz w:val="72"/>
          <w:szCs w:val="72"/>
        </w:rPr>
      </w:pPr>
    </w:p>
    <w:p w14:paraId="700E7D63">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比</w:t>
      </w:r>
    </w:p>
    <w:p w14:paraId="47D844BE">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选</w:t>
      </w:r>
    </w:p>
    <w:p w14:paraId="0194A220">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响</w:t>
      </w:r>
    </w:p>
    <w:p w14:paraId="1DAD647C">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应</w:t>
      </w:r>
    </w:p>
    <w:p w14:paraId="0153B047">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文</w:t>
      </w:r>
    </w:p>
    <w:p w14:paraId="3AD9069B">
      <w:pPr>
        <w:pageBreakBefore w:val="0"/>
        <w:kinsoku/>
        <w:wordWrap/>
        <w:overflowPunct/>
        <w:topLinePunct w:val="0"/>
        <w:bidi w:val="0"/>
        <w:spacing w:line="240" w:lineRule="auto"/>
        <w:jc w:val="center"/>
        <w:textAlignment w:val="auto"/>
        <w:rPr>
          <w:rFonts w:hint="default"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件</w:t>
      </w:r>
    </w:p>
    <w:p w14:paraId="4E891A7E">
      <w:pPr>
        <w:pageBreakBefore w:val="0"/>
        <w:kinsoku/>
        <w:wordWrap/>
        <w:overflowPunct/>
        <w:topLinePunct w:val="0"/>
        <w:bidi w:val="0"/>
        <w:spacing w:line="240" w:lineRule="auto"/>
        <w:jc w:val="both"/>
        <w:textAlignment w:val="auto"/>
        <w:rPr>
          <w:rFonts w:hint="eastAsia" w:ascii="方正小标宋简体" w:hAnsi="方正小标宋简体" w:eastAsia="方正小标宋简体" w:cs="方正小标宋简体"/>
          <w:b w:val="0"/>
          <w:bCs w:val="0"/>
          <w:sz w:val="36"/>
          <w:szCs w:val="36"/>
        </w:rPr>
      </w:pPr>
    </w:p>
    <w:p w14:paraId="2050C248">
      <w:pPr>
        <w:pStyle w:val="8"/>
        <w:rPr>
          <w:rFonts w:hint="eastAsia" w:ascii="方正小标宋简体" w:hAnsi="方正小标宋简体" w:eastAsia="方正小标宋简体" w:cs="方正小标宋简体"/>
          <w:b w:val="0"/>
          <w:bCs w:val="0"/>
        </w:rPr>
      </w:pPr>
    </w:p>
    <w:p w14:paraId="698361E7">
      <w:pPr>
        <w:pStyle w:val="29"/>
        <w:jc w:val="both"/>
        <w:rPr>
          <w:rFonts w:hint="eastAsia" w:ascii="方正小标宋简体" w:hAnsi="方正小标宋简体" w:eastAsia="方正小标宋简体" w:cs="方正小标宋简体"/>
          <w:b w:val="0"/>
          <w:bCs w:val="0"/>
          <w:sz w:val="36"/>
          <w:szCs w:val="36"/>
        </w:rPr>
      </w:pPr>
    </w:p>
    <w:p w14:paraId="1872CF63">
      <w:pPr>
        <w:pStyle w:val="8"/>
        <w:spacing w:after="0" w:line="660" w:lineRule="exact"/>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比选人：</w:t>
      </w:r>
      <w:r>
        <w:rPr>
          <w:rFonts w:hint="eastAsia" w:ascii="仿宋_GB2312" w:hAnsi="仿宋_GB2312" w:eastAsia="仿宋_GB2312" w:cs="仿宋_GB2312"/>
          <w:color w:val="auto"/>
          <w:sz w:val="32"/>
          <w:szCs w:val="32"/>
          <w:lang w:val="en-US" w:eastAsia="zh-CN"/>
        </w:rPr>
        <w:t>四川全盛人才服务有限责任公司</w:t>
      </w:r>
    </w:p>
    <w:p w14:paraId="049E74B3">
      <w:pPr>
        <w:pStyle w:val="8"/>
        <w:spacing w:after="0" w:line="660" w:lineRule="exact"/>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比选申请人：                       （全称并加盖单位公章）</w:t>
      </w:r>
    </w:p>
    <w:p w14:paraId="3B396139">
      <w:pPr>
        <w:pStyle w:val="8"/>
        <w:spacing w:after="0" w:line="660" w:lineRule="exact"/>
        <w:ind w:firstLine="0" w:firstLineChars="0"/>
        <w:jc w:val="center"/>
        <w:rPr>
          <w:rFonts w:hint="eastAsia" w:ascii="仿宋_GB2312" w:hAnsi="仿宋_GB2312" w:eastAsia="仿宋_GB2312" w:cs="仿宋_GB2312"/>
          <w:color w:val="auto"/>
          <w:sz w:val="32"/>
          <w:szCs w:val="32"/>
        </w:rPr>
      </w:pPr>
    </w:p>
    <w:p w14:paraId="1058BB98">
      <w:pPr>
        <w:pStyle w:val="8"/>
        <w:spacing w:after="0" w:line="66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    月    日</w:t>
      </w:r>
    </w:p>
    <w:p w14:paraId="352F3936">
      <w:pPr>
        <w:pStyle w:val="29"/>
        <w:ind w:firstLine="2520" w:firstLineChars="700"/>
        <w:rPr>
          <w:rFonts w:hint="eastAsia" w:ascii="方正小标宋简体" w:hAnsi="方正小标宋简体" w:eastAsia="方正小标宋简体" w:cs="方正小标宋简体"/>
          <w:b w:val="0"/>
          <w:bCs w:val="0"/>
          <w:kern w:val="2"/>
          <w:sz w:val="36"/>
          <w:szCs w:val="36"/>
          <w:lang w:val="en-US" w:eastAsia="zh-CN" w:bidi="ar-SA"/>
        </w:rPr>
      </w:pPr>
    </w:p>
    <w:p w14:paraId="71245DBA">
      <w:pPr>
        <w:pStyle w:val="20"/>
        <w:spacing w:before="156" w:after="156"/>
        <w:jc w:val="center"/>
        <w:rPr>
          <w:rFonts w:hint="eastAsia" w:ascii="方正小标宋简体" w:hAnsi="方正小标宋简体" w:eastAsia="方正小标宋简体" w:cs="方正小标宋简体"/>
          <w:b w:val="0"/>
          <w:bCs w:val="0"/>
          <w:color w:val="auto"/>
          <w:kern w:val="2"/>
          <w:sz w:val="44"/>
          <w:szCs w:val="44"/>
          <w:lang w:val="en-US" w:eastAsia="zh-CN" w:bidi="ar-SA"/>
        </w:rPr>
      </w:pPr>
      <w:bookmarkStart w:id="10" w:name="_Toc454834945"/>
      <w:bookmarkStart w:id="11" w:name="_Toc514083108"/>
      <w:bookmarkStart w:id="12" w:name="_Toc132141357"/>
      <w:bookmarkStart w:id="13" w:name="_Toc456648498"/>
      <w:bookmarkStart w:id="14" w:name="_Toc462131547"/>
      <w:r>
        <w:rPr>
          <w:rFonts w:hint="eastAsia" w:ascii="方正小标宋简体" w:hAnsi="方正小标宋简体" w:eastAsia="方正小标宋简体" w:cs="方正小标宋简体"/>
          <w:b w:val="0"/>
          <w:bCs w:val="0"/>
          <w:color w:val="auto"/>
          <w:kern w:val="2"/>
          <w:sz w:val="44"/>
          <w:szCs w:val="44"/>
          <w:lang w:val="en-US" w:eastAsia="zh-CN" w:bidi="ar-SA"/>
        </w:rPr>
        <w:t>比选申请函</w:t>
      </w:r>
      <w:bookmarkEnd w:id="10"/>
      <w:bookmarkEnd w:id="11"/>
      <w:bookmarkEnd w:id="12"/>
      <w:bookmarkEnd w:id="13"/>
      <w:bookmarkEnd w:id="14"/>
    </w:p>
    <w:p w14:paraId="4242A7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川全盛人才服务有限责任公司</w:t>
      </w:r>
      <w:r>
        <w:rPr>
          <w:rFonts w:hint="eastAsia" w:ascii="仿宋_GB2312" w:hAnsi="仿宋_GB2312" w:eastAsia="仿宋_GB2312" w:cs="仿宋_GB2312"/>
          <w:sz w:val="28"/>
          <w:szCs w:val="28"/>
        </w:rPr>
        <w:t>：</w:t>
      </w:r>
    </w:p>
    <w:p w14:paraId="2799C43B">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一、我方已仔细研究了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文件的全部内容，充</w:t>
      </w:r>
      <w:r>
        <w:rPr>
          <w:rFonts w:hint="eastAsia" w:ascii="仿宋_GB2312" w:hAnsi="仿宋_GB2312" w:eastAsia="仿宋_GB2312" w:cs="仿宋_GB2312"/>
          <w:sz w:val="28"/>
          <w:szCs w:val="28"/>
          <w:lang w:val="en-US" w:eastAsia="zh-CN"/>
        </w:rPr>
        <w:t>分考虑合同履行期间发生的各种市场风险和政策性调整风险，愿意以比选文件报价中载明的价格的报价并承担该项目相关工作，此报价包括且不限于为完成本项目合同约定工作内容所发生的直接费用、间接费用以及管理费、利润、税金、统一合同价格风险费等全部费用，且在合同履行期间固定不变，不作任何调整。服务期限：</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按合同约定实施和完成本项目，修补项目中的任何缺陷。</w:t>
      </w:r>
    </w:p>
    <w:p w14:paraId="3A8E95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二、我方提交的</w:t>
      </w:r>
      <w:r>
        <w:rPr>
          <w:rFonts w:hint="eastAsia" w:ascii="仿宋_GB2312" w:hAnsi="仿宋_GB2312" w:eastAsia="仿宋_GB2312" w:cs="仿宋_GB2312"/>
          <w:sz w:val="28"/>
          <w:szCs w:val="28"/>
          <w:lang w:val="en-US" w:eastAsia="zh-CN"/>
        </w:rPr>
        <w:t>比选响应文件</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截止时间后的</w:t>
      </w:r>
      <w:r>
        <w:rPr>
          <w:rFonts w:hint="eastAsia" w:ascii="仿宋_GB2312" w:hAnsi="仿宋_GB2312" w:eastAsia="仿宋_GB2312" w:cs="仿宋_GB2312"/>
          <w:sz w:val="28"/>
          <w:szCs w:val="28"/>
          <w:u w:val="single"/>
        </w:rPr>
        <w:t xml:space="preserve">    天</w:t>
      </w:r>
      <w:r>
        <w:rPr>
          <w:rFonts w:hint="eastAsia" w:ascii="仿宋_GB2312" w:hAnsi="仿宋_GB2312" w:eastAsia="仿宋_GB2312" w:cs="仿宋_GB2312"/>
          <w:sz w:val="28"/>
          <w:szCs w:val="28"/>
        </w:rPr>
        <w:t>内有效，在此期间内被你方接受的上述文件对我方一直具有约束力。我方保证在有效期内不撤回</w:t>
      </w:r>
      <w:r>
        <w:rPr>
          <w:rFonts w:hint="eastAsia" w:ascii="仿宋_GB2312" w:hAnsi="仿宋_GB2312" w:eastAsia="仿宋_GB2312" w:cs="仿宋_GB2312"/>
          <w:sz w:val="28"/>
          <w:szCs w:val="28"/>
          <w:lang w:val="en-US" w:eastAsia="zh-CN"/>
        </w:rPr>
        <w:t>比选响应文件</w:t>
      </w:r>
      <w:r>
        <w:rPr>
          <w:rFonts w:hint="eastAsia" w:ascii="仿宋_GB2312" w:hAnsi="仿宋_GB2312" w:eastAsia="仿宋_GB2312" w:cs="仿宋_GB2312"/>
          <w:sz w:val="28"/>
          <w:szCs w:val="28"/>
        </w:rPr>
        <w:t>，不修改</w:t>
      </w:r>
      <w:r>
        <w:rPr>
          <w:rFonts w:hint="eastAsia" w:ascii="仿宋_GB2312" w:hAnsi="仿宋_GB2312" w:eastAsia="仿宋_GB2312" w:cs="仿宋_GB2312"/>
          <w:sz w:val="28"/>
          <w:szCs w:val="28"/>
          <w:lang w:val="en-US" w:eastAsia="zh-CN"/>
        </w:rPr>
        <w:t>比选响应文件</w:t>
      </w:r>
      <w:r>
        <w:rPr>
          <w:rFonts w:hint="eastAsia" w:ascii="仿宋_GB2312" w:hAnsi="仿宋_GB2312" w:eastAsia="仿宋_GB2312" w:cs="仿宋_GB2312"/>
          <w:sz w:val="28"/>
          <w:szCs w:val="28"/>
        </w:rPr>
        <w:t>。</w:t>
      </w:r>
    </w:p>
    <w:p w14:paraId="6B2A2E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三、若我方中选：</w:t>
      </w:r>
    </w:p>
    <w:p w14:paraId="0CF265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1.我方保证在收到你方的中选通知书后，按</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文件规定的期限，及时派代表前去签订合同。</w:t>
      </w:r>
    </w:p>
    <w:p w14:paraId="44C4F5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2.随同本</w:t>
      </w:r>
      <w:r>
        <w:rPr>
          <w:rFonts w:hint="eastAsia" w:ascii="仿宋_GB2312" w:hAnsi="仿宋_GB2312" w:eastAsia="仿宋_GB2312" w:cs="仿宋_GB2312"/>
          <w:sz w:val="28"/>
          <w:szCs w:val="28"/>
          <w:lang w:val="en-US" w:eastAsia="zh-CN"/>
        </w:rPr>
        <w:t>比选响应文件</w:t>
      </w:r>
      <w:r>
        <w:rPr>
          <w:rFonts w:hint="eastAsia" w:ascii="仿宋_GB2312" w:hAnsi="仿宋_GB2312" w:eastAsia="仿宋_GB2312" w:cs="仿宋_GB2312"/>
          <w:sz w:val="28"/>
          <w:szCs w:val="28"/>
        </w:rPr>
        <w:t>提交的辅助资料中的任何部分，经你方确认后可作为合同文件的组成部分。</w:t>
      </w:r>
    </w:p>
    <w:p w14:paraId="2F9C9C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四、我方完全理解你方不保证报价最低的</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人中选。</w:t>
      </w:r>
    </w:p>
    <w:p w14:paraId="1A9D8C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五、我公司完全理解</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人因法律和政策原因取消</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以及拒绝所有的文件，并对此类行动不承担任何责任，亦无义务向</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人解释其原因。</w:t>
      </w:r>
    </w:p>
    <w:p w14:paraId="35F025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六、如我方中选，我方保证接受你方在</w:t>
      </w:r>
      <w:r>
        <w:rPr>
          <w:rFonts w:hint="eastAsia" w:ascii="仿宋_GB2312" w:hAnsi="仿宋_GB2312" w:eastAsia="仿宋_GB2312" w:cs="仿宋_GB2312"/>
          <w:sz w:val="28"/>
          <w:szCs w:val="28"/>
          <w:lang w:val="en-US" w:eastAsia="zh-CN"/>
        </w:rPr>
        <w:t>合同签订、</w:t>
      </w:r>
      <w:r>
        <w:rPr>
          <w:rFonts w:hint="eastAsia" w:ascii="仿宋_GB2312" w:hAnsi="仿宋_GB2312" w:eastAsia="仿宋_GB2312" w:cs="仿宋_GB2312"/>
          <w:sz w:val="28"/>
          <w:szCs w:val="28"/>
        </w:rPr>
        <w:t>业务分配、费用支付额度及支付方式、业务质量及进度要求等方面的管理规定。</w:t>
      </w:r>
    </w:p>
    <w:p w14:paraId="4F39EE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七、我公司对提交材料中的所有陈述和声明的真实性和正确性负责。</w:t>
      </w:r>
    </w:p>
    <w:p w14:paraId="7FE5776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rPr>
      </w:pPr>
    </w:p>
    <w:p w14:paraId="48FB92A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rPr>
      </w:pPr>
    </w:p>
    <w:p w14:paraId="6017DF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（盖单位公章）</w:t>
      </w:r>
    </w:p>
    <w:p w14:paraId="3C0E10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14:paraId="1CAFF5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    年   月   日</w:t>
      </w:r>
    </w:p>
    <w:p w14:paraId="6083C4B6">
      <w:pPr>
        <w:widowControl/>
        <w:ind w:firstLine="0" w:firstLineChars="0"/>
        <w:rPr>
          <w:rFonts w:hint="eastAsia" w:ascii="仿宋_GB2312" w:hAnsi="仿宋_GB2312" w:eastAsia="仿宋_GB2312" w:cs="仿宋_GB2312"/>
        </w:rPr>
      </w:pPr>
      <w:r>
        <w:rPr>
          <w:rFonts w:hint="eastAsia" w:ascii="仿宋_GB2312" w:hAnsi="仿宋_GB2312" w:eastAsia="仿宋_GB2312" w:cs="仿宋_GB2312"/>
        </w:rPr>
        <w:br w:type="page"/>
      </w:r>
    </w:p>
    <w:p w14:paraId="4323AFD0">
      <w:pPr>
        <w:pStyle w:val="20"/>
        <w:spacing w:before="156" w:after="156"/>
        <w:jc w:val="center"/>
        <w:rPr>
          <w:rFonts w:hint="eastAsia" w:ascii="方正小标宋简体" w:hAnsi="方正小标宋简体" w:eastAsia="方正小标宋简体" w:cs="方正小标宋简体"/>
          <w:b w:val="0"/>
          <w:bCs w:val="0"/>
          <w:color w:val="auto"/>
          <w:kern w:val="2"/>
          <w:sz w:val="44"/>
          <w:szCs w:val="44"/>
          <w:lang w:val="en-US" w:eastAsia="zh-CN" w:bidi="ar-SA"/>
        </w:rPr>
      </w:pPr>
      <w:bookmarkStart w:id="15" w:name="_Toc132141358"/>
      <w:bookmarkStart w:id="16" w:name="_Toc500403144"/>
      <w:bookmarkStart w:id="17" w:name="_Toc517640366"/>
      <w:bookmarkStart w:id="18" w:name="_Toc449699433"/>
      <w:bookmarkStart w:id="19" w:name="_Toc462131548"/>
      <w:bookmarkStart w:id="20" w:name="_Toc514083109"/>
      <w:bookmarkStart w:id="21" w:name="_Toc454834946"/>
      <w:bookmarkStart w:id="22" w:name="_Toc517640280"/>
      <w:bookmarkStart w:id="23" w:name="_Toc456648499"/>
      <w:r>
        <w:rPr>
          <w:rFonts w:hint="eastAsia" w:ascii="方正小标宋简体" w:hAnsi="方正小标宋简体" w:eastAsia="方正小标宋简体" w:cs="方正小标宋简体"/>
          <w:b w:val="0"/>
          <w:bCs w:val="0"/>
          <w:color w:val="auto"/>
          <w:kern w:val="2"/>
          <w:sz w:val="44"/>
          <w:szCs w:val="44"/>
          <w:lang w:val="en-US" w:eastAsia="zh-CN" w:bidi="ar-SA"/>
        </w:rPr>
        <w:t>法定代表人身份证明</w:t>
      </w:r>
      <w:bookmarkEnd w:id="15"/>
      <w:bookmarkEnd w:id="16"/>
      <w:bookmarkEnd w:id="17"/>
      <w:bookmarkEnd w:id="18"/>
      <w:bookmarkEnd w:id="19"/>
      <w:bookmarkEnd w:id="20"/>
      <w:bookmarkEnd w:id="21"/>
      <w:bookmarkEnd w:id="22"/>
      <w:bookmarkEnd w:id="23"/>
    </w:p>
    <w:p w14:paraId="6FDAE796">
      <w:pPr>
        <w:ind w:firstLine="0" w:firstLineChars="0"/>
        <w:jc w:val="center"/>
        <w:rPr>
          <w:rFonts w:hint="eastAsia" w:ascii="仿宋_GB2312" w:hAnsi="仿宋_GB2312" w:eastAsia="仿宋_GB2312" w:cs="仿宋_GB2312"/>
          <w:sz w:val="24"/>
          <w:szCs w:val="24"/>
        </w:rPr>
      </w:pPr>
    </w:p>
    <w:p w14:paraId="0C872948">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79AA8952">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p>
    <w:p w14:paraId="484F7765">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14:paraId="619D20D0">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1BB3720">
      <w:pPr>
        <w:ind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14:paraId="76405CEE">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全称）的法定代表人。</w:t>
      </w:r>
    </w:p>
    <w:p w14:paraId="1C075E05">
      <w:pPr>
        <w:ind w:firstLine="0" w:firstLineChars="0"/>
        <w:rPr>
          <w:rFonts w:hint="eastAsia" w:ascii="仿宋_GB2312" w:hAnsi="仿宋_GB2312" w:eastAsia="仿宋_GB2312" w:cs="仿宋_GB2312"/>
          <w:sz w:val="28"/>
          <w:szCs w:val="28"/>
        </w:rPr>
      </w:pPr>
    </w:p>
    <w:p w14:paraId="3ABACB46">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161505BC">
      <w:pPr>
        <w:ind w:firstLine="0" w:firstLineChars="0"/>
        <w:rPr>
          <w:rFonts w:hint="eastAsia" w:ascii="仿宋_GB2312" w:hAnsi="仿宋_GB2312" w:eastAsia="仿宋_GB2312" w:cs="仿宋_GB2312"/>
          <w:sz w:val="28"/>
          <w:szCs w:val="28"/>
        </w:rPr>
      </w:pPr>
    </w:p>
    <w:p w14:paraId="75FE6D1B">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（盖单位公章）</w:t>
      </w:r>
    </w:p>
    <w:p w14:paraId="54A15D75">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14:paraId="67E6B901">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    年   月   日</w:t>
      </w:r>
    </w:p>
    <w:p w14:paraId="3C95EBE0">
      <w:pPr>
        <w:pStyle w:val="6"/>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附：有效的法定代表人身份证复印件</w:t>
      </w:r>
    </w:p>
    <w:p w14:paraId="6E8B2B76">
      <w:pPr>
        <w:pStyle w:val="6"/>
        <w:ind w:firstLine="640"/>
        <w:rPr>
          <w:rFonts w:hint="eastAsia" w:ascii="仿宋_GB2312" w:hAnsi="仿宋_GB2312" w:eastAsia="仿宋_GB2312" w:cs="仿宋_GB2312"/>
          <w:sz w:val="24"/>
          <w:szCs w:val="24"/>
        </w:rPr>
      </w:pPr>
    </w:p>
    <w:p w14:paraId="04259D36">
      <w:pPr>
        <w:widowControl/>
        <w:ind w:firstLine="0" w:firstLineChars="0"/>
        <w:rPr>
          <w:rFonts w:hint="eastAsia" w:ascii="仿宋_GB2312" w:hAnsi="仿宋_GB2312" w:eastAsia="仿宋_GB2312" w:cs="仿宋_GB2312"/>
          <w:b/>
          <w:sz w:val="24"/>
          <w:szCs w:val="24"/>
        </w:rPr>
      </w:pPr>
      <w:bookmarkStart w:id="24" w:name="_Toc500403145"/>
      <w:bookmarkStart w:id="25" w:name="_Toc449699434"/>
      <w:r>
        <w:rPr>
          <w:rFonts w:hint="eastAsia" w:ascii="仿宋_GB2312" w:hAnsi="仿宋_GB2312" w:eastAsia="仿宋_GB2312" w:cs="仿宋_GB2312"/>
          <w:b/>
          <w:sz w:val="24"/>
          <w:szCs w:val="24"/>
        </w:rPr>
        <w:br w:type="page"/>
      </w:r>
    </w:p>
    <w:p w14:paraId="0F9EAEB9">
      <w:pPr>
        <w:pStyle w:val="20"/>
        <w:spacing w:before="156" w:after="156"/>
        <w:jc w:val="center"/>
        <w:rPr>
          <w:rFonts w:hint="eastAsia" w:ascii="方正小标宋简体" w:hAnsi="方正小标宋简体" w:eastAsia="方正小标宋简体" w:cs="方正小标宋简体"/>
          <w:b w:val="0"/>
          <w:bCs w:val="0"/>
          <w:color w:val="auto"/>
          <w:kern w:val="2"/>
          <w:sz w:val="44"/>
          <w:szCs w:val="44"/>
          <w:lang w:val="en-US" w:eastAsia="zh-CN" w:bidi="ar-SA"/>
        </w:rPr>
      </w:pPr>
      <w:bookmarkStart w:id="26" w:name="_Toc132141359"/>
      <w:bookmarkStart w:id="27" w:name="_Toc462131549"/>
      <w:bookmarkStart w:id="28" w:name="_Toc517640367"/>
      <w:bookmarkStart w:id="29" w:name="_Toc454834947"/>
      <w:bookmarkStart w:id="30" w:name="_Toc456648500"/>
      <w:bookmarkStart w:id="31" w:name="_Toc517640281"/>
      <w:bookmarkStart w:id="32" w:name="_Toc514083110"/>
      <w:r>
        <w:rPr>
          <w:rFonts w:hint="eastAsia" w:ascii="方正小标宋简体" w:hAnsi="方正小标宋简体" w:eastAsia="方正小标宋简体" w:cs="方正小标宋简体"/>
          <w:b w:val="0"/>
          <w:bCs w:val="0"/>
          <w:color w:val="auto"/>
          <w:kern w:val="2"/>
          <w:sz w:val="44"/>
          <w:szCs w:val="44"/>
          <w:lang w:val="en-US" w:eastAsia="zh-CN" w:bidi="ar-SA"/>
        </w:rPr>
        <w:t>法定代表人授权委托书</w:t>
      </w:r>
      <w:bookmarkEnd w:id="24"/>
      <w:bookmarkEnd w:id="25"/>
      <w:bookmarkEnd w:id="26"/>
      <w:bookmarkEnd w:id="27"/>
      <w:bookmarkEnd w:id="28"/>
      <w:bookmarkEnd w:id="29"/>
      <w:bookmarkEnd w:id="30"/>
      <w:bookmarkEnd w:id="31"/>
      <w:bookmarkEnd w:id="32"/>
    </w:p>
    <w:p w14:paraId="2F5B476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四川全盛人才服务有限责任公司：</w:t>
      </w:r>
    </w:p>
    <w:p w14:paraId="2095EF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p>
    <w:p w14:paraId="45C35A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本人(姓名)系(比选申请人全称)的法定代表人，现委托</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(姓名)为我方代理人。代理人根据授权，以我方名义签署、澄清、说明、补正、递交、撤回、修改</w:t>
      </w:r>
      <w:r>
        <w:rPr>
          <w:rFonts w:hint="eastAsia" w:ascii="仿宋_GB2312" w:hAnsi="仿宋_GB2312" w:eastAsia="仿宋_GB2312" w:cs="仿宋_GB2312"/>
          <w:sz w:val="28"/>
          <w:szCs w:val="28"/>
          <w:lang w:val="zh-CN" w:eastAsia="zh-CN"/>
        </w:rPr>
        <w:t>项目我方</w:t>
      </w:r>
      <w:r>
        <w:rPr>
          <w:rFonts w:hint="eastAsia" w:ascii="仿宋_GB2312" w:hAnsi="仿宋_GB2312" w:eastAsia="仿宋_GB2312" w:cs="仿宋_GB2312"/>
          <w:sz w:val="28"/>
          <w:szCs w:val="28"/>
          <w:lang w:val="en-US" w:eastAsia="zh-CN"/>
        </w:rPr>
        <w:t>比选响应文件、签订合同和处理有关事宜，其法律后果由我方承担。</w:t>
      </w:r>
    </w:p>
    <w:p w14:paraId="5037B8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委托期限：本授权书签字之日起至递交比选响应文件有效期截止期间。</w:t>
      </w:r>
    </w:p>
    <w:p w14:paraId="6DD3A8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代理人无转委托权。</w:t>
      </w:r>
    </w:p>
    <w:p w14:paraId="077FEF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附：有效的法定代表人身份证复印件、被授权代理人身份证复印件</w:t>
      </w:r>
    </w:p>
    <w:p w14:paraId="4A5154C8">
      <w:pPr>
        <w:ind w:firstLine="0" w:firstLineChars="0"/>
        <w:rPr>
          <w:rFonts w:hint="eastAsia" w:ascii="仿宋_GB2312" w:hAnsi="仿宋_GB2312" w:eastAsia="仿宋_GB2312" w:cs="仿宋_GB2312"/>
        </w:rPr>
      </w:pPr>
    </w:p>
    <w:tbl>
      <w:tblPr>
        <w:tblStyle w:val="23"/>
        <w:tblW w:w="930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50"/>
        <w:gridCol w:w="4650"/>
      </w:tblGrid>
      <w:tr w14:paraId="49F174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9" w:hRule="atLeast"/>
          <w:jc w:val="center"/>
        </w:trPr>
        <w:tc>
          <w:tcPr>
            <w:tcW w:w="4650" w:type="dxa"/>
            <w:noWrap w:val="0"/>
            <w:vAlign w:val="center"/>
          </w:tcPr>
          <w:p w14:paraId="738857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法定代表人(签字或法人章)</w:t>
            </w:r>
          </w:p>
        </w:tc>
        <w:tc>
          <w:tcPr>
            <w:tcW w:w="4650" w:type="dxa"/>
            <w:noWrap w:val="0"/>
            <w:vAlign w:val="center"/>
          </w:tcPr>
          <w:p w14:paraId="0509E9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被授权代理人(签字)</w:t>
            </w:r>
          </w:p>
        </w:tc>
      </w:tr>
      <w:tr w14:paraId="18002F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9" w:hRule="atLeast"/>
          <w:jc w:val="center"/>
        </w:trPr>
        <w:tc>
          <w:tcPr>
            <w:tcW w:w="4650" w:type="dxa"/>
            <w:noWrap w:val="0"/>
            <w:vAlign w:val="center"/>
          </w:tcPr>
          <w:p w14:paraId="1C171F0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sz w:val="28"/>
                <w:szCs w:val="28"/>
                <w:lang w:val="en-US" w:eastAsia="zh-CN"/>
              </w:rPr>
            </w:pPr>
          </w:p>
        </w:tc>
        <w:tc>
          <w:tcPr>
            <w:tcW w:w="4650" w:type="dxa"/>
            <w:noWrap w:val="0"/>
            <w:vAlign w:val="center"/>
          </w:tcPr>
          <w:p w14:paraId="0124D24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sz w:val="28"/>
                <w:szCs w:val="28"/>
                <w:lang w:val="en-US" w:eastAsia="zh-CN"/>
              </w:rPr>
            </w:pPr>
          </w:p>
        </w:tc>
      </w:tr>
      <w:tr w14:paraId="3BF96E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9" w:hRule="atLeast"/>
          <w:jc w:val="center"/>
        </w:trPr>
        <w:tc>
          <w:tcPr>
            <w:tcW w:w="4650" w:type="dxa"/>
            <w:noWrap w:val="0"/>
            <w:vAlign w:val="center"/>
          </w:tcPr>
          <w:p w14:paraId="69A606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身份证号码</w:t>
            </w:r>
          </w:p>
        </w:tc>
        <w:tc>
          <w:tcPr>
            <w:tcW w:w="4650" w:type="dxa"/>
            <w:noWrap w:val="0"/>
            <w:vAlign w:val="center"/>
          </w:tcPr>
          <w:p w14:paraId="0B94AC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身份证号码</w:t>
            </w:r>
          </w:p>
        </w:tc>
      </w:tr>
      <w:tr w14:paraId="4FF57A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0" w:hRule="atLeast"/>
          <w:jc w:val="center"/>
        </w:trPr>
        <w:tc>
          <w:tcPr>
            <w:tcW w:w="4650" w:type="dxa"/>
            <w:noWrap w:val="0"/>
            <w:vAlign w:val="center"/>
          </w:tcPr>
          <w:p w14:paraId="160F2F0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sz w:val="28"/>
                <w:szCs w:val="28"/>
                <w:lang w:val="en-US" w:eastAsia="zh-CN"/>
              </w:rPr>
            </w:pPr>
          </w:p>
        </w:tc>
        <w:tc>
          <w:tcPr>
            <w:tcW w:w="4650" w:type="dxa"/>
            <w:noWrap w:val="0"/>
            <w:vAlign w:val="center"/>
          </w:tcPr>
          <w:p w14:paraId="1A2D783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sz w:val="28"/>
                <w:szCs w:val="28"/>
                <w:lang w:val="en-US" w:eastAsia="zh-CN"/>
              </w:rPr>
            </w:pPr>
          </w:p>
        </w:tc>
      </w:tr>
    </w:tbl>
    <w:p w14:paraId="061B0A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p>
    <w:p w14:paraId="1CC2D0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20FE93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5D3EA8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46DF9459">
      <w:pPr>
        <w:ind w:firstLine="0" w:firstLineChars="0"/>
        <w:rPr>
          <w:rFonts w:hint="eastAsia" w:ascii="仿宋_GB2312" w:hAnsi="仿宋_GB2312" w:eastAsia="仿宋_GB2312" w:cs="仿宋_GB2312"/>
        </w:rPr>
      </w:pPr>
    </w:p>
    <w:p w14:paraId="4B5356C2">
      <w:pPr>
        <w:ind w:firstLine="420"/>
        <w:rPr>
          <w:rFonts w:hint="eastAsia" w:ascii="仿宋_GB2312" w:hAnsi="仿宋_GB2312" w:eastAsia="仿宋_GB2312" w:cs="仿宋_GB2312"/>
        </w:rPr>
      </w:pPr>
      <w:bookmarkStart w:id="33" w:name="_Toc456648503"/>
      <w:bookmarkStart w:id="34" w:name="_Toc449699437"/>
      <w:bookmarkStart w:id="35" w:name="_Toc462131552"/>
      <w:bookmarkStart w:id="36" w:name="_Toc454834950"/>
      <w:r>
        <w:rPr>
          <w:rFonts w:hint="eastAsia" w:ascii="仿宋_GB2312" w:hAnsi="仿宋_GB2312" w:eastAsia="仿宋_GB2312" w:cs="仿宋_GB2312"/>
        </w:rPr>
        <w:br w:type="page"/>
      </w:r>
      <w:bookmarkEnd w:id="33"/>
      <w:bookmarkEnd w:id="34"/>
      <w:bookmarkEnd w:id="35"/>
      <w:bookmarkEnd w:id="36"/>
    </w:p>
    <w:p w14:paraId="795AEE52">
      <w:pPr>
        <w:pStyle w:val="20"/>
        <w:keepNext w:val="0"/>
        <w:keepLines w:val="0"/>
        <w:pageBreakBefore w:val="0"/>
        <w:kinsoku/>
        <w:wordWrap/>
        <w:overflowPunct/>
        <w:topLinePunct w:val="0"/>
        <w:autoSpaceDE/>
        <w:autoSpaceDN/>
        <w:bidi w:val="0"/>
        <w:adjustRightInd/>
        <w:snapToGrid/>
        <w:spacing w:before="156" w:after="156" w:line="4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37" w:name="_Toc132141360"/>
      <w:r>
        <w:rPr>
          <w:rFonts w:hint="eastAsia" w:ascii="方正小标宋简体" w:hAnsi="方正小标宋简体" w:eastAsia="方正小标宋简体" w:cs="方正小标宋简体"/>
          <w:b w:val="0"/>
          <w:bCs w:val="0"/>
          <w:color w:val="auto"/>
          <w:kern w:val="2"/>
          <w:sz w:val="44"/>
          <w:szCs w:val="44"/>
          <w:lang w:val="en-US" w:eastAsia="zh-CN" w:bidi="ar-SA"/>
        </w:rPr>
        <w:t>承诺函</w:t>
      </w:r>
      <w:bookmarkEnd w:id="37"/>
    </w:p>
    <w:p w14:paraId="3B7F9C5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四川全盛人才服务有限责任公司：</w:t>
      </w:r>
    </w:p>
    <w:p w14:paraId="0A81C7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2E5DA7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（公司名称）参加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（项目名称）的比选活动，现承诺我公司符合如下规定：</w:t>
      </w:r>
    </w:p>
    <w:p w14:paraId="06E1166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1）近3年（2022-2024年）无重大违法、违规且没有处于投标禁入期内；</w:t>
      </w:r>
    </w:p>
    <w:p w14:paraId="183ED2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2）近三年提供的中介服务未因重大执业质量等问题受到省国资委或其他监管机构通报；</w:t>
      </w:r>
    </w:p>
    <w:p w14:paraId="371294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经办人员不存在弄虚作假、恶意串通、营私舞弊等严重不诚信行为；不存在分别接受利益相对方委托，就同一事项提供有利益冲突的中介服务；不存在出具虚假或重大失实的业务报告；不存在违反服务合同约定给委托方造成重大损失；</w:t>
      </w:r>
    </w:p>
    <w:p w14:paraId="14C24D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4）未被“信用中国”网站列入失信惩戒名单（后附信用中国网站查询结果截图）;</w:t>
      </w:r>
    </w:p>
    <w:p w14:paraId="416006D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法定代表人为同一个人的两个及两个以上法人，母公司、全资子公司及其控股公司，以及其他形式有资产关联关系的公司，都不得在本次项目同时比选;</w:t>
      </w:r>
    </w:p>
    <w:p w14:paraId="181606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6）满足比选文件中要求的所有要求；</w:t>
      </w:r>
    </w:p>
    <w:p w14:paraId="7B2EEF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7）具有良好的商业信誉和健全的财务会计制度； </w:t>
      </w:r>
    </w:p>
    <w:p w14:paraId="1909D4A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8）具有依法缴纳税收和社会保障资金的良好记录；</w:t>
      </w:r>
    </w:p>
    <w:p w14:paraId="69C5B0C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9）具有履行合同所必须的设备和专业技术能力；</w:t>
      </w:r>
    </w:p>
    <w:p w14:paraId="759A2A0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10）参加本次采购活动前三年内，在经营活动中没有重大违法记录；</w:t>
      </w:r>
    </w:p>
    <w:p w14:paraId="501D410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11）符合法律、行政法规规定的其他条件。</w:t>
      </w:r>
    </w:p>
    <w:p w14:paraId="3CC41A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611816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如违反以上承诺，本公司愿承担一切法律责任。</w:t>
      </w:r>
    </w:p>
    <w:p w14:paraId="03271E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730F67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46D0507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743864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3715C3C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4EAE12EE">
      <w:pPr>
        <w:pStyle w:val="20"/>
        <w:keepNext w:val="0"/>
        <w:keepLines w:val="0"/>
        <w:pageBreakBefore w:val="0"/>
        <w:kinsoku/>
        <w:wordWrap/>
        <w:overflowPunct/>
        <w:topLinePunct w:val="0"/>
        <w:autoSpaceDE/>
        <w:autoSpaceDN/>
        <w:bidi w:val="0"/>
        <w:adjustRightInd/>
        <w:snapToGrid/>
        <w:spacing w:before="156" w:after="156" w:line="4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38" w:name="_Toc132141362"/>
      <w:r>
        <w:rPr>
          <w:rFonts w:hint="eastAsia" w:ascii="方正小标宋简体" w:hAnsi="方正小标宋简体" w:eastAsia="方正小标宋简体" w:cs="方正小标宋简体"/>
          <w:b w:val="0"/>
          <w:bCs w:val="0"/>
          <w:color w:val="auto"/>
          <w:kern w:val="2"/>
          <w:sz w:val="44"/>
          <w:szCs w:val="44"/>
          <w:lang w:val="en-US" w:eastAsia="zh-CN" w:bidi="ar-SA"/>
        </w:rPr>
        <w:t>比选报价明细表</w:t>
      </w:r>
      <w:bookmarkEnd w:id="38"/>
    </w:p>
    <w:p w14:paraId="389521A8">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Style w:val="23"/>
        <w:tblW w:w="10245" w:type="dxa"/>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735"/>
        <w:gridCol w:w="750"/>
        <w:gridCol w:w="1485"/>
        <w:gridCol w:w="3564"/>
        <w:gridCol w:w="801"/>
        <w:gridCol w:w="765"/>
        <w:gridCol w:w="1455"/>
      </w:tblGrid>
      <w:tr w14:paraId="0C35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6E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7C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服务项目</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B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8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6E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14:paraId="5E54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4BD5">
            <w:pPr>
              <w:jc w:val="center"/>
              <w:rPr>
                <w:rFonts w:hint="eastAsia" w:ascii="宋体" w:hAnsi="宋体" w:eastAsia="宋体" w:cs="宋体"/>
                <w:b/>
                <w:bCs/>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95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项目类别</w:t>
            </w:r>
          </w:p>
        </w:tc>
        <w:tc>
          <w:tcPr>
            <w:tcW w:w="57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28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服务内容及标准</w:t>
            </w: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B947">
            <w:pPr>
              <w:jc w:val="center"/>
              <w:rPr>
                <w:rFonts w:hint="eastAsia" w:ascii="宋体" w:hAnsi="宋体" w:eastAsia="宋体" w:cs="宋体"/>
                <w:b/>
                <w:bCs/>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9B88">
            <w:pPr>
              <w:jc w:val="center"/>
              <w:rPr>
                <w:rFonts w:hint="eastAsia" w:ascii="宋体" w:hAnsi="宋体" w:eastAsia="宋体" w:cs="宋体"/>
                <w:b/>
                <w:bCs/>
                <w:i w:val="0"/>
                <w:iCs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9308">
            <w:pPr>
              <w:jc w:val="center"/>
              <w:rPr>
                <w:rFonts w:hint="eastAsia" w:ascii="宋体" w:hAnsi="宋体" w:eastAsia="宋体" w:cs="宋体"/>
                <w:b/>
                <w:bCs/>
                <w:i w:val="0"/>
                <w:iCs w:val="0"/>
                <w:color w:val="000000"/>
                <w:sz w:val="20"/>
                <w:szCs w:val="20"/>
                <w:u w:val="none"/>
              </w:rPr>
            </w:pPr>
          </w:p>
        </w:tc>
      </w:tr>
      <w:tr w14:paraId="4084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C4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14:paraId="48B35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命题</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0C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通用综合卷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8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内容和方向：综合知识和公共基础知识，考察综合能力</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4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E3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E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4348">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2EAB70D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77F3">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B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A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8B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B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7A46">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1081562">
            <w:pPr>
              <w:jc w:val="center"/>
              <w:rPr>
                <w:rFonts w:hint="eastAsia" w:ascii="宋体" w:hAnsi="宋体" w:eastAsia="宋体" w:cs="宋体"/>
                <w:i w:val="0"/>
                <w:iCs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A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内容和方向：部分岗位专业知识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A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9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7A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0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CB3D">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26149A36">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079E">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7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5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259CD">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432FB87E">
            <w:pPr>
              <w:jc w:val="center"/>
              <w:rPr>
                <w:rFonts w:hint="eastAsia" w:ascii="宋体" w:hAnsi="宋体" w:eastAsia="宋体" w:cs="宋体"/>
                <w:i w:val="0"/>
                <w:iCs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FE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题型：客观题、主观题、主客结合题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题量：纯客观题120题及以内，纯主观题5题及以内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内容和方向：100%岗位专业知识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E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E8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8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C522">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3339725">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CFEA">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电子试卷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A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5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C1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7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294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490986DD">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3B01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行政职业能力测验</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 国家公务员考试大纲《行政职业能力测验》科目基本知识范围命题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B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E3B5">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0904F950">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48D03E82">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4F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6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71B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3B63F603">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2DAAB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申论</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 国家公务员考试大纲《申论》科目基本知识范围命题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8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2F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C61A">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FFB5395">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6E4CBE8C">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3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3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3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55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A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2526">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C35288A">
            <w:pPr>
              <w:jc w:val="center"/>
              <w:rPr>
                <w:rFonts w:hint="eastAsia" w:ascii="宋体" w:hAnsi="宋体" w:eastAsia="宋体" w:cs="宋体"/>
                <w:i w:val="0"/>
                <w:iCs w:val="0"/>
                <w:color w:val="000000"/>
                <w:sz w:val="20"/>
                <w:szCs w:val="20"/>
                <w:u w:val="none"/>
              </w:rPr>
            </w:pP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07416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职业能力倾向测验/综合应用能力</w:t>
            </w:r>
          </w:p>
        </w:tc>
        <w:tc>
          <w:tcPr>
            <w:tcW w:w="3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4B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事业单位公开招聘分类命题公共科目</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9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AB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4A4F">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B9C1">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F1F50FA">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2E7DDCC8">
            <w:pPr>
              <w:jc w:val="center"/>
              <w:rPr>
                <w:rFonts w:hint="eastAsia" w:ascii="宋体" w:hAnsi="宋体" w:eastAsia="宋体" w:cs="宋体"/>
                <w:i w:val="0"/>
                <w:iCs w:val="0"/>
                <w:color w:val="000000"/>
                <w:sz w:val="20"/>
                <w:szCs w:val="20"/>
                <w:u w:val="none"/>
              </w:rPr>
            </w:pPr>
          </w:p>
        </w:tc>
        <w:tc>
          <w:tcPr>
            <w:tcW w:w="3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CDFA">
            <w:pPr>
              <w:jc w:val="center"/>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4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ED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9420">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A83C351">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14:paraId="5DA755BC">
            <w:pPr>
              <w:jc w:val="center"/>
              <w:rPr>
                <w:rFonts w:hint="eastAsia" w:ascii="宋体" w:hAnsi="宋体" w:eastAsia="宋体" w:cs="宋体"/>
                <w:i w:val="0"/>
                <w:iCs w:val="0"/>
                <w:color w:val="000000"/>
                <w:sz w:val="20"/>
                <w:szCs w:val="20"/>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1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C2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ECB0">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4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提供试卷、答题卡、试卷袋、答题卡袋、封条、考场情况记录单</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2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CD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192F">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7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1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纯客观题阅卷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0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机器阅卷，人工抽查比对阅卷结果</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F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2B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8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9737">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B450">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1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主客观题结合阅卷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7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客观题机改，主观题双评阅卷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F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2B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31E0">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32D7">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4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纯主观题阅卷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扫描成图片，切割脱敏阅卷，人工双评</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E5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3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命题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结构化/半结构化通用卷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4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3道或者2道综合类测评要素考察试题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9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75C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DFC8">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5737">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结构化/半结构化专业卷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A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3道或者2道岗位专业知识类测评要素考察试题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22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A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84FF">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93CA">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2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试讲/说课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微格教学/试教/无生上课</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4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6FB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C0936">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9C3E">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多题量通用卷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E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超过3道题量的通用类试题卷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0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1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10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B7D5">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552D">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多题量专业卷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8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超过3道题量的岗位专业知识类试题卷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4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1AB3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FFEB">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0057">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无领导小组讨论卷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5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3-4段分析材料，2-4个问题分析</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8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3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98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4528">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面试卷</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提供面试卷（考生卷和考官卷），题本袋，工作人员用表和考官用表</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F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C3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9C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线上系统</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A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线上系统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基础使用服务</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系统配置，项目运营服务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7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A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1C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9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6189">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37B9">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在线笔试系统</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提供考生编排，考生登录，电子化试卷导入，模拟考试，技术支持，远程监控，视频录制，客观题自动评卷等服务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5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A8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4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8AC8">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FE74">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2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在线面试系统</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4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提供面试创建，考官考生名单导入，试题导入及设置，评分维度及设置，试考模拟等服务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4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7E268B56">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14:paraId="0F7536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1.报价要求（不允许不平衡报价）：</w:t>
      </w:r>
    </w:p>
    <w:p w14:paraId="641624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比选申请人的报价是比选申请人响应比选项目要求的全部工作内容的价格体现，包括比选申请人完成本项目所需的一切费用，包括为本次所提供的服务所需的人员、设备、税费等比选申请人完成本项目所需的一切费用（实质性要求），其总价即为履行合同的固定价格。</w:t>
      </w:r>
    </w:p>
    <w:p w14:paraId="442A00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（2）比选申请人每种服务只允许有一个报价，并且在合同履行过程中是固定不变的，任何有选择或可调整的报价将不予接受，并按无效响应处理（实质性要求）。</w:t>
      </w:r>
    </w:p>
    <w:p w14:paraId="4B5250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14:paraId="37CB94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5A9DD0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582053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6961F07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08D3CD3E">
      <w:pPr>
        <w:pStyle w:val="20"/>
        <w:keepNext w:val="0"/>
        <w:keepLines w:val="0"/>
        <w:pageBreakBefore w:val="0"/>
        <w:kinsoku/>
        <w:wordWrap/>
        <w:overflowPunct/>
        <w:topLinePunct w:val="0"/>
        <w:autoSpaceDE/>
        <w:autoSpaceDN/>
        <w:bidi w:val="0"/>
        <w:adjustRightInd/>
        <w:snapToGrid/>
        <w:spacing w:before="156" w:after="156" w:line="4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39" w:name="_Toc132141363"/>
      <w:r>
        <w:rPr>
          <w:rFonts w:hint="eastAsia" w:ascii="方正小标宋简体" w:hAnsi="方正小标宋简体" w:eastAsia="方正小标宋简体" w:cs="方正小标宋简体"/>
          <w:b w:val="0"/>
          <w:bCs w:val="0"/>
          <w:color w:val="auto"/>
          <w:kern w:val="2"/>
          <w:sz w:val="44"/>
          <w:szCs w:val="44"/>
          <w:lang w:val="en-US" w:eastAsia="zh-CN" w:bidi="ar-SA"/>
        </w:rPr>
        <w:t>比选申请人基本情况表</w:t>
      </w:r>
      <w:bookmarkEnd w:id="39"/>
    </w:p>
    <w:p w14:paraId="0B5ABAE5">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Style w:val="23"/>
        <w:tblW w:w="97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1404"/>
        <w:gridCol w:w="2416"/>
      </w:tblGrid>
      <w:tr w14:paraId="5DAA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7C224F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7634" w:type="dxa"/>
            <w:gridSpan w:val="4"/>
            <w:noWrap w:val="0"/>
            <w:vAlign w:val="center"/>
          </w:tcPr>
          <w:p w14:paraId="72B82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10957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032F15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814" w:type="dxa"/>
            <w:gridSpan w:val="2"/>
            <w:noWrap w:val="0"/>
            <w:vAlign w:val="center"/>
          </w:tcPr>
          <w:p w14:paraId="2A1B3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noWrap w:val="0"/>
            <w:vAlign w:val="center"/>
          </w:tcPr>
          <w:p w14:paraId="27B3F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416" w:type="dxa"/>
            <w:noWrap w:val="0"/>
            <w:vAlign w:val="center"/>
          </w:tcPr>
          <w:p w14:paraId="7067A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6A9BC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vMerge w:val="restart"/>
            <w:noWrap w:val="0"/>
            <w:vAlign w:val="center"/>
          </w:tcPr>
          <w:p w14:paraId="730B6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440" w:type="dxa"/>
            <w:noWrap w:val="0"/>
            <w:vAlign w:val="center"/>
          </w:tcPr>
          <w:p w14:paraId="30564B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374" w:type="dxa"/>
            <w:noWrap w:val="0"/>
            <w:vAlign w:val="center"/>
          </w:tcPr>
          <w:p w14:paraId="5C70E9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noWrap w:val="0"/>
            <w:vAlign w:val="center"/>
          </w:tcPr>
          <w:p w14:paraId="4C9D8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416" w:type="dxa"/>
            <w:noWrap w:val="0"/>
            <w:vAlign w:val="center"/>
          </w:tcPr>
          <w:p w14:paraId="48A3E7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4976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vMerge w:val="continue"/>
            <w:noWrap w:val="0"/>
            <w:vAlign w:val="center"/>
          </w:tcPr>
          <w:p w14:paraId="786B67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40" w:type="dxa"/>
            <w:noWrap w:val="0"/>
            <w:vAlign w:val="center"/>
          </w:tcPr>
          <w:p w14:paraId="01E287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网址</w:t>
            </w:r>
          </w:p>
        </w:tc>
        <w:tc>
          <w:tcPr>
            <w:tcW w:w="6194" w:type="dxa"/>
            <w:gridSpan w:val="3"/>
            <w:noWrap w:val="0"/>
            <w:vAlign w:val="center"/>
          </w:tcPr>
          <w:p w14:paraId="7983D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21299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27F21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组织结构</w:t>
            </w:r>
          </w:p>
        </w:tc>
        <w:tc>
          <w:tcPr>
            <w:tcW w:w="7634" w:type="dxa"/>
            <w:gridSpan w:val="4"/>
            <w:noWrap w:val="0"/>
            <w:vAlign w:val="center"/>
          </w:tcPr>
          <w:p w14:paraId="56F15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31067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28D274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440" w:type="dxa"/>
            <w:noWrap w:val="0"/>
            <w:vAlign w:val="center"/>
          </w:tcPr>
          <w:p w14:paraId="5C9C0E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2374" w:type="dxa"/>
            <w:noWrap w:val="0"/>
            <w:vAlign w:val="center"/>
          </w:tcPr>
          <w:p w14:paraId="7545E9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技术职称及资质</w:t>
            </w:r>
          </w:p>
        </w:tc>
        <w:tc>
          <w:tcPr>
            <w:tcW w:w="3820" w:type="dxa"/>
            <w:gridSpan w:val="2"/>
            <w:noWrap w:val="0"/>
            <w:vAlign w:val="center"/>
          </w:tcPr>
          <w:p w14:paraId="570337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222F0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15C739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440" w:type="dxa"/>
            <w:noWrap w:val="0"/>
            <w:vAlign w:val="center"/>
          </w:tcPr>
          <w:p w14:paraId="20F72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2374" w:type="dxa"/>
            <w:noWrap w:val="0"/>
            <w:vAlign w:val="center"/>
          </w:tcPr>
          <w:p w14:paraId="43D197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技术职称及资质</w:t>
            </w:r>
          </w:p>
        </w:tc>
        <w:tc>
          <w:tcPr>
            <w:tcW w:w="3820" w:type="dxa"/>
            <w:gridSpan w:val="2"/>
            <w:noWrap w:val="0"/>
            <w:vAlign w:val="center"/>
          </w:tcPr>
          <w:p w14:paraId="35285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4E9FF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43A042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3814" w:type="dxa"/>
            <w:gridSpan w:val="2"/>
            <w:noWrap w:val="0"/>
            <w:vAlign w:val="center"/>
          </w:tcPr>
          <w:p w14:paraId="1769FE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tcBorders>
              <w:right w:val="single" w:color="auto" w:sz="4" w:space="0"/>
            </w:tcBorders>
            <w:noWrap w:val="0"/>
            <w:vAlign w:val="center"/>
          </w:tcPr>
          <w:p w14:paraId="6AF63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总人数</w:t>
            </w:r>
          </w:p>
        </w:tc>
        <w:tc>
          <w:tcPr>
            <w:tcW w:w="2416" w:type="dxa"/>
            <w:tcBorders>
              <w:left w:val="single" w:color="auto" w:sz="4" w:space="0"/>
            </w:tcBorders>
            <w:noWrap w:val="0"/>
            <w:vAlign w:val="center"/>
          </w:tcPr>
          <w:p w14:paraId="1B022A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人，其中：</w:t>
            </w:r>
          </w:p>
        </w:tc>
      </w:tr>
      <w:tr w14:paraId="1FDC8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109E0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资质等级</w:t>
            </w:r>
          </w:p>
        </w:tc>
        <w:tc>
          <w:tcPr>
            <w:tcW w:w="3814" w:type="dxa"/>
            <w:gridSpan w:val="2"/>
            <w:noWrap w:val="0"/>
            <w:vAlign w:val="center"/>
          </w:tcPr>
          <w:p w14:paraId="40933D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vMerge w:val="restart"/>
            <w:tcBorders>
              <w:right w:val="single" w:color="auto" w:sz="4" w:space="0"/>
            </w:tcBorders>
            <w:noWrap w:val="0"/>
            <w:vAlign w:val="center"/>
          </w:tcPr>
          <w:p w14:paraId="6FF00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保荐代表人</w:t>
            </w:r>
          </w:p>
        </w:tc>
        <w:tc>
          <w:tcPr>
            <w:tcW w:w="2416" w:type="dxa"/>
            <w:vMerge w:val="restart"/>
            <w:tcBorders>
              <w:left w:val="single" w:color="auto" w:sz="4" w:space="0"/>
            </w:tcBorders>
            <w:noWrap w:val="0"/>
            <w:vAlign w:val="center"/>
          </w:tcPr>
          <w:p w14:paraId="05CF80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04ECF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vMerge w:val="restart"/>
            <w:noWrap w:val="0"/>
            <w:vAlign w:val="center"/>
          </w:tcPr>
          <w:p w14:paraId="5D3EA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w:t>
            </w:r>
          </w:p>
        </w:tc>
        <w:tc>
          <w:tcPr>
            <w:tcW w:w="3814" w:type="dxa"/>
            <w:gridSpan w:val="2"/>
            <w:vMerge w:val="restart"/>
            <w:noWrap w:val="0"/>
            <w:vAlign w:val="center"/>
          </w:tcPr>
          <w:p w14:paraId="4F218B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vMerge w:val="continue"/>
            <w:tcBorders>
              <w:bottom w:val="single" w:color="auto" w:sz="4" w:space="0"/>
              <w:right w:val="single" w:color="auto" w:sz="4" w:space="0"/>
            </w:tcBorders>
            <w:noWrap w:val="0"/>
            <w:vAlign w:val="center"/>
          </w:tcPr>
          <w:p w14:paraId="254AF1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2416" w:type="dxa"/>
            <w:vMerge w:val="continue"/>
            <w:tcBorders>
              <w:left w:val="single" w:color="auto" w:sz="4" w:space="0"/>
              <w:bottom w:val="single" w:color="auto" w:sz="4" w:space="0"/>
            </w:tcBorders>
            <w:noWrap w:val="0"/>
            <w:vAlign w:val="center"/>
          </w:tcPr>
          <w:p w14:paraId="14EFE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51A4D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vMerge w:val="continue"/>
            <w:noWrap w:val="0"/>
            <w:vAlign w:val="center"/>
          </w:tcPr>
          <w:p w14:paraId="5B9451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3814" w:type="dxa"/>
            <w:gridSpan w:val="2"/>
            <w:vMerge w:val="continue"/>
            <w:noWrap w:val="0"/>
            <w:vAlign w:val="center"/>
          </w:tcPr>
          <w:p w14:paraId="539A5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vMerge w:val="restart"/>
            <w:tcBorders>
              <w:top w:val="single" w:color="auto" w:sz="4" w:space="0"/>
              <w:right w:val="single" w:color="auto" w:sz="4" w:space="0"/>
            </w:tcBorders>
            <w:noWrap w:val="0"/>
            <w:vAlign w:val="center"/>
          </w:tcPr>
          <w:p w14:paraId="548570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2416" w:type="dxa"/>
            <w:vMerge w:val="restart"/>
            <w:tcBorders>
              <w:top w:val="single" w:color="auto" w:sz="4" w:space="0"/>
              <w:left w:val="single" w:color="auto" w:sz="4" w:space="0"/>
            </w:tcBorders>
            <w:noWrap w:val="0"/>
            <w:vAlign w:val="center"/>
          </w:tcPr>
          <w:p w14:paraId="376EC8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13C4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2BF99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3814" w:type="dxa"/>
            <w:gridSpan w:val="2"/>
            <w:noWrap w:val="0"/>
            <w:vAlign w:val="center"/>
          </w:tcPr>
          <w:p w14:paraId="04139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vMerge w:val="continue"/>
            <w:tcBorders>
              <w:right w:val="single" w:color="auto" w:sz="4" w:space="0"/>
            </w:tcBorders>
            <w:noWrap w:val="0"/>
            <w:vAlign w:val="center"/>
          </w:tcPr>
          <w:p w14:paraId="4A7537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2416" w:type="dxa"/>
            <w:vMerge w:val="continue"/>
            <w:tcBorders>
              <w:left w:val="single" w:color="auto" w:sz="4" w:space="0"/>
            </w:tcBorders>
            <w:noWrap w:val="0"/>
            <w:vAlign w:val="center"/>
          </w:tcPr>
          <w:p w14:paraId="51FC80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07F28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5" w:hRule="exact"/>
          <w:jc w:val="center"/>
        </w:trPr>
        <w:tc>
          <w:tcPr>
            <w:tcW w:w="2160" w:type="dxa"/>
            <w:noWrap w:val="0"/>
            <w:vAlign w:val="center"/>
          </w:tcPr>
          <w:p w14:paraId="108373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3814" w:type="dxa"/>
            <w:gridSpan w:val="2"/>
            <w:noWrap w:val="0"/>
            <w:vAlign w:val="center"/>
          </w:tcPr>
          <w:p w14:paraId="678D51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c>
          <w:tcPr>
            <w:tcW w:w="1404" w:type="dxa"/>
            <w:noWrap w:val="0"/>
            <w:vAlign w:val="center"/>
          </w:tcPr>
          <w:p w14:paraId="08B77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w:t>
            </w:r>
          </w:p>
        </w:tc>
        <w:tc>
          <w:tcPr>
            <w:tcW w:w="2416" w:type="dxa"/>
            <w:noWrap w:val="0"/>
            <w:vAlign w:val="center"/>
          </w:tcPr>
          <w:p w14:paraId="29CA9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（高级职称：人）</w:t>
            </w:r>
          </w:p>
          <w:p w14:paraId="5C0EA6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（中级职称：人）</w:t>
            </w:r>
          </w:p>
        </w:tc>
      </w:tr>
      <w:tr w14:paraId="33726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29BA0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7634" w:type="dxa"/>
            <w:gridSpan w:val="4"/>
            <w:noWrap w:val="0"/>
            <w:vAlign w:val="center"/>
          </w:tcPr>
          <w:p w14:paraId="24C2E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r w14:paraId="57452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2160" w:type="dxa"/>
            <w:noWrap w:val="0"/>
            <w:vAlign w:val="center"/>
          </w:tcPr>
          <w:p w14:paraId="268C3B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营业期限</w:t>
            </w:r>
          </w:p>
        </w:tc>
        <w:tc>
          <w:tcPr>
            <w:tcW w:w="7634" w:type="dxa"/>
            <w:gridSpan w:val="4"/>
            <w:noWrap w:val="0"/>
            <w:vAlign w:val="center"/>
          </w:tcPr>
          <w:p w14:paraId="1763B0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rPr>
            </w:pPr>
          </w:p>
        </w:tc>
      </w:tr>
    </w:tbl>
    <w:p w14:paraId="0920F5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注：营业执照复印件附后、经营证券期货业务许可证附后。</w:t>
      </w:r>
    </w:p>
    <w:p w14:paraId="0FA93B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086B90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70AEF1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37A4719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53FB5B20">
      <w:pPr>
        <w:rPr>
          <w:rFonts w:hint="eastAsia" w:ascii="仿宋_GB2312" w:hAnsi="仿宋_GB2312" w:eastAsia="仿宋_GB2312" w:cs="仿宋_GB2312"/>
        </w:rPr>
      </w:pPr>
      <w:bookmarkStart w:id="40" w:name="_Toc462131553"/>
      <w:bookmarkStart w:id="41" w:name="_Toc454834951"/>
      <w:bookmarkStart w:id="42" w:name="_Toc456648504"/>
      <w:bookmarkStart w:id="43" w:name="_Toc514083112"/>
      <w:bookmarkStart w:id="44" w:name="_Toc449699438"/>
    </w:p>
    <w:bookmarkEnd w:id="40"/>
    <w:bookmarkEnd w:id="41"/>
    <w:bookmarkEnd w:id="42"/>
    <w:bookmarkEnd w:id="43"/>
    <w:bookmarkEnd w:id="44"/>
    <w:p w14:paraId="3F0C452F">
      <w:pPr>
        <w:pStyle w:val="20"/>
        <w:keepNext w:val="0"/>
        <w:keepLines w:val="0"/>
        <w:pageBreakBefore w:val="0"/>
        <w:kinsoku/>
        <w:wordWrap/>
        <w:overflowPunct/>
        <w:topLinePunct w:val="0"/>
        <w:autoSpaceDE/>
        <w:autoSpaceDN/>
        <w:bidi w:val="0"/>
        <w:adjustRightInd/>
        <w:snapToGrid/>
        <w:spacing w:before="156" w:after="156" w:line="4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45" w:name="_Toc132141365"/>
      <w:bookmarkStart w:id="46" w:name="_Toc454834953"/>
      <w:bookmarkStart w:id="47" w:name="_Toc514083113"/>
      <w:bookmarkStart w:id="48" w:name="_Toc517640371"/>
      <w:bookmarkStart w:id="49" w:name="_Toc517640285"/>
      <w:bookmarkStart w:id="50" w:name="_Toc462131555"/>
      <w:bookmarkStart w:id="51" w:name="_Toc456648506"/>
      <w:r>
        <w:rPr>
          <w:rFonts w:hint="eastAsia" w:ascii="方正小标宋简体" w:hAnsi="方正小标宋简体" w:eastAsia="方正小标宋简体" w:cs="方正小标宋简体"/>
          <w:b w:val="0"/>
          <w:bCs w:val="0"/>
          <w:color w:val="auto"/>
          <w:kern w:val="2"/>
          <w:sz w:val="44"/>
          <w:szCs w:val="44"/>
          <w:lang w:val="en-US" w:eastAsia="zh-CN" w:bidi="ar-SA"/>
        </w:rPr>
        <w:t>比选要求响应表</w:t>
      </w:r>
      <w:bookmarkEnd w:id="45"/>
    </w:p>
    <w:p w14:paraId="61852382">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Style w:val="24"/>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2977"/>
        <w:gridCol w:w="3686"/>
        <w:gridCol w:w="1506"/>
      </w:tblGrid>
      <w:tr w14:paraId="5F29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645AA556">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77" w:type="dxa"/>
            <w:noWrap w:val="0"/>
            <w:vAlign w:val="top"/>
          </w:tcPr>
          <w:p w14:paraId="28820FC2">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文件要求</w:t>
            </w:r>
          </w:p>
        </w:tc>
        <w:tc>
          <w:tcPr>
            <w:tcW w:w="3686" w:type="dxa"/>
            <w:noWrap w:val="0"/>
            <w:vAlign w:val="top"/>
          </w:tcPr>
          <w:p w14:paraId="15DEC09B">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比选响应文件</w:t>
            </w:r>
            <w:r>
              <w:rPr>
                <w:rFonts w:hint="eastAsia" w:ascii="仿宋_GB2312" w:hAnsi="仿宋_GB2312" w:eastAsia="仿宋_GB2312" w:cs="仿宋_GB2312"/>
                <w:sz w:val="28"/>
                <w:szCs w:val="28"/>
              </w:rPr>
              <w:t>应答</w:t>
            </w:r>
          </w:p>
        </w:tc>
        <w:tc>
          <w:tcPr>
            <w:tcW w:w="1506" w:type="dxa"/>
            <w:noWrap w:val="0"/>
            <w:vAlign w:val="top"/>
          </w:tcPr>
          <w:p w14:paraId="0FA19F98">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响应/偏离</w:t>
            </w:r>
          </w:p>
        </w:tc>
      </w:tr>
      <w:tr w14:paraId="4D3D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444FCF84">
            <w:pPr>
              <w:ind w:firstLine="0" w:firstLineChars="0"/>
              <w:rPr>
                <w:rFonts w:hint="eastAsia" w:ascii="仿宋_GB2312" w:hAnsi="仿宋_GB2312" w:eastAsia="仿宋_GB2312" w:cs="仿宋_GB2312"/>
                <w:sz w:val="28"/>
                <w:szCs w:val="28"/>
              </w:rPr>
            </w:pPr>
          </w:p>
        </w:tc>
        <w:tc>
          <w:tcPr>
            <w:tcW w:w="2977" w:type="dxa"/>
            <w:noWrap w:val="0"/>
            <w:vAlign w:val="top"/>
          </w:tcPr>
          <w:p w14:paraId="0EE70054">
            <w:pPr>
              <w:ind w:firstLine="0" w:firstLineChars="0"/>
              <w:rPr>
                <w:rFonts w:hint="eastAsia" w:ascii="仿宋_GB2312" w:hAnsi="仿宋_GB2312" w:eastAsia="仿宋_GB2312" w:cs="仿宋_GB2312"/>
                <w:sz w:val="28"/>
                <w:szCs w:val="28"/>
              </w:rPr>
            </w:pPr>
          </w:p>
        </w:tc>
        <w:tc>
          <w:tcPr>
            <w:tcW w:w="3686" w:type="dxa"/>
            <w:noWrap w:val="0"/>
            <w:vAlign w:val="top"/>
          </w:tcPr>
          <w:p w14:paraId="12AC4907">
            <w:pPr>
              <w:ind w:firstLine="0" w:firstLineChars="0"/>
              <w:rPr>
                <w:rFonts w:hint="eastAsia" w:ascii="仿宋_GB2312" w:hAnsi="仿宋_GB2312" w:eastAsia="仿宋_GB2312" w:cs="仿宋_GB2312"/>
                <w:sz w:val="28"/>
                <w:szCs w:val="28"/>
              </w:rPr>
            </w:pPr>
          </w:p>
        </w:tc>
        <w:tc>
          <w:tcPr>
            <w:tcW w:w="1506" w:type="dxa"/>
            <w:noWrap w:val="0"/>
            <w:vAlign w:val="top"/>
          </w:tcPr>
          <w:p w14:paraId="67618B68">
            <w:pPr>
              <w:ind w:firstLine="0" w:firstLineChars="0"/>
              <w:rPr>
                <w:rFonts w:hint="eastAsia" w:ascii="仿宋_GB2312" w:hAnsi="仿宋_GB2312" w:eastAsia="仿宋_GB2312" w:cs="仿宋_GB2312"/>
                <w:sz w:val="28"/>
                <w:szCs w:val="28"/>
              </w:rPr>
            </w:pPr>
          </w:p>
        </w:tc>
      </w:tr>
      <w:tr w14:paraId="7896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7B79ADA2">
            <w:pPr>
              <w:ind w:firstLine="0" w:firstLineChars="0"/>
              <w:rPr>
                <w:rFonts w:hint="eastAsia" w:ascii="仿宋_GB2312" w:hAnsi="仿宋_GB2312" w:eastAsia="仿宋_GB2312" w:cs="仿宋_GB2312"/>
                <w:sz w:val="28"/>
                <w:szCs w:val="28"/>
              </w:rPr>
            </w:pPr>
          </w:p>
        </w:tc>
        <w:tc>
          <w:tcPr>
            <w:tcW w:w="2977" w:type="dxa"/>
            <w:noWrap w:val="0"/>
            <w:vAlign w:val="top"/>
          </w:tcPr>
          <w:p w14:paraId="3E513F92">
            <w:pPr>
              <w:ind w:firstLine="0" w:firstLineChars="0"/>
              <w:rPr>
                <w:rFonts w:hint="eastAsia" w:ascii="仿宋_GB2312" w:hAnsi="仿宋_GB2312" w:eastAsia="仿宋_GB2312" w:cs="仿宋_GB2312"/>
                <w:sz w:val="28"/>
                <w:szCs w:val="28"/>
              </w:rPr>
            </w:pPr>
          </w:p>
        </w:tc>
        <w:tc>
          <w:tcPr>
            <w:tcW w:w="3686" w:type="dxa"/>
            <w:noWrap w:val="0"/>
            <w:vAlign w:val="top"/>
          </w:tcPr>
          <w:p w14:paraId="4D70BAB8">
            <w:pPr>
              <w:ind w:firstLine="0" w:firstLineChars="0"/>
              <w:rPr>
                <w:rFonts w:hint="eastAsia" w:ascii="仿宋_GB2312" w:hAnsi="仿宋_GB2312" w:eastAsia="仿宋_GB2312" w:cs="仿宋_GB2312"/>
                <w:sz w:val="28"/>
                <w:szCs w:val="28"/>
              </w:rPr>
            </w:pPr>
          </w:p>
        </w:tc>
        <w:tc>
          <w:tcPr>
            <w:tcW w:w="1506" w:type="dxa"/>
            <w:noWrap w:val="0"/>
            <w:vAlign w:val="top"/>
          </w:tcPr>
          <w:p w14:paraId="1370A8AF">
            <w:pPr>
              <w:ind w:firstLine="0" w:firstLineChars="0"/>
              <w:rPr>
                <w:rFonts w:hint="eastAsia" w:ascii="仿宋_GB2312" w:hAnsi="仿宋_GB2312" w:eastAsia="仿宋_GB2312" w:cs="仿宋_GB2312"/>
                <w:sz w:val="28"/>
                <w:szCs w:val="28"/>
              </w:rPr>
            </w:pPr>
          </w:p>
        </w:tc>
      </w:tr>
      <w:tr w14:paraId="4BB3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1A927B89">
            <w:pPr>
              <w:ind w:firstLine="0" w:firstLineChars="0"/>
              <w:rPr>
                <w:rFonts w:hint="eastAsia" w:ascii="仿宋_GB2312" w:hAnsi="仿宋_GB2312" w:eastAsia="仿宋_GB2312" w:cs="仿宋_GB2312"/>
                <w:sz w:val="28"/>
                <w:szCs w:val="28"/>
              </w:rPr>
            </w:pPr>
          </w:p>
        </w:tc>
        <w:tc>
          <w:tcPr>
            <w:tcW w:w="2977" w:type="dxa"/>
            <w:noWrap w:val="0"/>
            <w:vAlign w:val="top"/>
          </w:tcPr>
          <w:p w14:paraId="6949D495">
            <w:pPr>
              <w:ind w:firstLine="0" w:firstLineChars="0"/>
              <w:rPr>
                <w:rFonts w:hint="eastAsia" w:ascii="仿宋_GB2312" w:hAnsi="仿宋_GB2312" w:eastAsia="仿宋_GB2312" w:cs="仿宋_GB2312"/>
                <w:sz w:val="28"/>
                <w:szCs w:val="28"/>
              </w:rPr>
            </w:pPr>
          </w:p>
        </w:tc>
        <w:tc>
          <w:tcPr>
            <w:tcW w:w="3686" w:type="dxa"/>
            <w:noWrap w:val="0"/>
            <w:vAlign w:val="top"/>
          </w:tcPr>
          <w:p w14:paraId="6B3CA158">
            <w:pPr>
              <w:ind w:firstLine="0" w:firstLineChars="0"/>
              <w:rPr>
                <w:rFonts w:hint="eastAsia" w:ascii="仿宋_GB2312" w:hAnsi="仿宋_GB2312" w:eastAsia="仿宋_GB2312" w:cs="仿宋_GB2312"/>
                <w:sz w:val="28"/>
                <w:szCs w:val="28"/>
              </w:rPr>
            </w:pPr>
          </w:p>
        </w:tc>
        <w:tc>
          <w:tcPr>
            <w:tcW w:w="1506" w:type="dxa"/>
            <w:noWrap w:val="0"/>
            <w:vAlign w:val="top"/>
          </w:tcPr>
          <w:p w14:paraId="66890227">
            <w:pPr>
              <w:ind w:firstLine="0" w:firstLineChars="0"/>
              <w:rPr>
                <w:rFonts w:hint="eastAsia" w:ascii="仿宋_GB2312" w:hAnsi="仿宋_GB2312" w:eastAsia="仿宋_GB2312" w:cs="仿宋_GB2312"/>
                <w:sz w:val="28"/>
                <w:szCs w:val="28"/>
              </w:rPr>
            </w:pPr>
          </w:p>
        </w:tc>
      </w:tr>
      <w:tr w14:paraId="0521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08196667">
            <w:pPr>
              <w:ind w:firstLine="0" w:firstLineChars="0"/>
              <w:rPr>
                <w:rFonts w:hint="eastAsia" w:ascii="仿宋_GB2312" w:hAnsi="仿宋_GB2312" w:eastAsia="仿宋_GB2312" w:cs="仿宋_GB2312"/>
                <w:sz w:val="28"/>
                <w:szCs w:val="28"/>
              </w:rPr>
            </w:pPr>
          </w:p>
        </w:tc>
        <w:tc>
          <w:tcPr>
            <w:tcW w:w="2977" w:type="dxa"/>
            <w:noWrap w:val="0"/>
            <w:vAlign w:val="top"/>
          </w:tcPr>
          <w:p w14:paraId="7DC5F083">
            <w:pPr>
              <w:ind w:firstLine="0" w:firstLineChars="0"/>
              <w:rPr>
                <w:rFonts w:hint="eastAsia" w:ascii="仿宋_GB2312" w:hAnsi="仿宋_GB2312" w:eastAsia="仿宋_GB2312" w:cs="仿宋_GB2312"/>
                <w:sz w:val="28"/>
                <w:szCs w:val="28"/>
              </w:rPr>
            </w:pPr>
          </w:p>
        </w:tc>
        <w:tc>
          <w:tcPr>
            <w:tcW w:w="3686" w:type="dxa"/>
            <w:noWrap w:val="0"/>
            <w:vAlign w:val="top"/>
          </w:tcPr>
          <w:p w14:paraId="1C27A1E0">
            <w:pPr>
              <w:ind w:firstLine="0" w:firstLineChars="0"/>
              <w:rPr>
                <w:rFonts w:hint="eastAsia" w:ascii="仿宋_GB2312" w:hAnsi="仿宋_GB2312" w:eastAsia="仿宋_GB2312" w:cs="仿宋_GB2312"/>
                <w:sz w:val="28"/>
                <w:szCs w:val="28"/>
              </w:rPr>
            </w:pPr>
          </w:p>
        </w:tc>
        <w:tc>
          <w:tcPr>
            <w:tcW w:w="1506" w:type="dxa"/>
            <w:noWrap w:val="0"/>
            <w:vAlign w:val="top"/>
          </w:tcPr>
          <w:p w14:paraId="21760A56">
            <w:pPr>
              <w:ind w:firstLine="0" w:firstLineChars="0"/>
              <w:rPr>
                <w:rFonts w:hint="eastAsia" w:ascii="仿宋_GB2312" w:hAnsi="仿宋_GB2312" w:eastAsia="仿宋_GB2312" w:cs="仿宋_GB2312"/>
                <w:sz w:val="28"/>
                <w:szCs w:val="28"/>
              </w:rPr>
            </w:pPr>
          </w:p>
        </w:tc>
      </w:tr>
      <w:tr w14:paraId="7C603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37834EA1">
            <w:pPr>
              <w:ind w:firstLine="0" w:firstLineChars="0"/>
              <w:rPr>
                <w:rFonts w:hint="eastAsia" w:ascii="仿宋_GB2312" w:hAnsi="仿宋_GB2312" w:eastAsia="仿宋_GB2312" w:cs="仿宋_GB2312"/>
                <w:sz w:val="28"/>
                <w:szCs w:val="28"/>
              </w:rPr>
            </w:pPr>
          </w:p>
        </w:tc>
        <w:tc>
          <w:tcPr>
            <w:tcW w:w="2977" w:type="dxa"/>
            <w:noWrap w:val="0"/>
            <w:vAlign w:val="top"/>
          </w:tcPr>
          <w:p w14:paraId="0E9E4445">
            <w:pPr>
              <w:ind w:firstLine="0" w:firstLineChars="0"/>
              <w:rPr>
                <w:rFonts w:hint="eastAsia" w:ascii="仿宋_GB2312" w:hAnsi="仿宋_GB2312" w:eastAsia="仿宋_GB2312" w:cs="仿宋_GB2312"/>
                <w:sz w:val="28"/>
                <w:szCs w:val="28"/>
              </w:rPr>
            </w:pPr>
          </w:p>
        </w:tc>
        <w:tc>
          <w:tcPr>
            <w:tcW w:w="3686" w:type="dxa"/>
            <w:noWrap w:val="0"/>
            <w:vAlign w:val="top"/>
          </w:tcPr>
          <w:p w14:paraId="06DAEFBE">
            <w:pPr>
              <w:ind w:firstLine="0" w:firstLineChars="0"/>
              <w:rPr>
                <w:rFonts w:hint="eastAsia" w:ascii="仿宋_GB2312" w:hAnsi="仿宋_GB2312" w:eastAsia="仿宋_GB2312" w:cs="仿宋_GB2312"/>
                <w:sz w:val="28"/>
                <w:szCs w:val="28"/>
              </w:rPr>
            </w:pPr>
          </w:p>
        </w:tc>
        <w:tc>
          <w:tcPr>
            <w:tcW w:w="1506" w:type="dxa"/>
            <w:noWrap w:val="0"/>
            <w:vAlign w:val="top"/>
          </w:tcPr>
          <w:p w14:paraId="62A9A716">
            <w:pPr>
              <w:ind w:firstLine="0" w:firstLineChars="0"/>
              <w:rPr>
                <w:rFonts w:hint="eastAsia" w:ascii="仿宋_GB2312" w:hAnsi="仿宋_GB2312" w:eastAsia="仿宋_GB2312" w:cs="仿宋_GB2312"/>
                <w:sz w:val="28"/>
                <w:szCs w:val="28"/>
              </w:rPr>
            </w:pPr>
          </w:p>
        </w:tc>
      </w:tr>
      <w:tr w14:paraId="04A6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7F26104E">
            <w:pPr>
              <w:ind w:firstLine="0" w:firstLineChars="0"/>
              <w:rPr>
                <w:rFonts w:hint="eastAsia" w:ascii="仿宋_GB2312" w:hAnsi="仿宋_GB2312" w:eastAsia="仿宋_GB2312" w:cs="仿宋_GB2312"/>
                <w:sz w:val="28"/>
                <w:szCs w:val="28"/>
              </w:rPr>
            </w:pPr>
          </w:p>
        </w:tc>
        <w:tc>
          <w:tcPr>
            <w:tcW w:w="2977" w:type="dxa"/>
            <w:noWrap w:val="0"/>
            <w:vAlign w:val="top"/>
          </w:tcPr>
          <w:p w14:paraId="5F86F204">
            <w:pPr>
              <w:ind w:firstLine="0" w:firstLineChars="0"/>
              <w:rPr>
                <w:rFonts w:hint="eastAsia" w:ascii="仿宋_GB2312" w:hAnsi="仿宋_GB2312" w:eastAsia="仿宋_GB2312" w:cs="仿宋_GB2312"/>
                <w:sz w:val="28"/>
                <w:szCs w:val="28"/>
              </w:rPr>
            </w:pPr>
          </w:p>
        </w:tc>
        <w:tc>
          <w:tcPr>
            <w:tcW w:w="3686" w:type="dxa"/>
            <w:noWrap w:val="0"/>
            <w:vAlign w:val="top"/>
          </w:tcPr>
          <w:p w14:paraId="5772B99D">
            <w:pPr>
              <w:ind w:firstLine="0" w:firstLineChars="0"/>
              <w:rPr>
                <w:rFonts w:hint="eastAsia" w:ascii="仿宋_GB2312" w:hAnsi="仿宋_GB2312" w:eastAsia="仿宋_GB2312" w:cs="仿宋_GB2312"/>
                <w:sz w:val="28"/>
                <w:szCs w:val="28"/>
              </w:rPr>
            </w:pPr>
          </w:p>
        </w:tc>
        <w:tc>
          <w:tcPr>
            <w:tcW w:w="1506" w:type="dxa"/>
            <w:noWrap w:val="0"/>
            <w:vAlign w:val="top"/>
          </w:tcPr>
          <w:p w14:paraId="16D3547B">
            <w:pPr>
              <w:ind w:firstLine="0" w:firstLineChars="0"/>
              <w:rPr>
                <w:rFonts w:hint="eastAsia" w:ascii="仿宋_GB2312" w:hAnsi="仿宋_GB2312" w:eastAsia="仿宋_GB2312" w:cs="仿宋_GB2312"/>
                <w:sz w:val="28"/>
                <w:szCs w:val="28"/>
              </w:rPr>
            </w:pPr>
          </w:p>
        </w:tc>
      </w:tr>
      <w:tr w14:paraId="307D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61E61275">
            <w:pPr>
              <w:ind w:firstLine="0" w:firstLineChars="0"/>
              <w:rPr>
                <w:rFonts w:hint="eastAsia" w:ascii="仿宋_GB2312" w:hAnsi="仿宋_GB2312" w:eastAsia="仿宋_GB2312" w:cs="仿宋_GB2312"/>
                <w:sz w:val="28"/>
                <w:szCs w:val="28"/>
              </w:rPr>
            </w:pPr>
          </w:p>
        </w:tc>
        <w:tc>
          <w:tcPr>
            <w:tcW w:w="2977" w:type="dxa"/>
            <w:noWrap w:val="0"/>
            <w:vAlign w:val="top"/>
          </w:tcPr>
          <w:p w14:paraId="4EFB1C5F">
            <w:pPr>
              <w:ind w:firstLine="0" w:firstLineChars="0"/>
              <w:rPr>
                <w:rFonts w:hint="eastAsia" w:ascii="仿宋_GB2312" w:hAnsi="仿宋_GB2312" w:eastAsia="仿宋_GB2312" w:cs="仿宋_GB2312"/>
                <w:sz w:val="28"/>
                <w:szCs w:val="28"/>
              </w:rPr>
            </w:pPr>
          </w:p>
        </w:tc>
        <w:tc>
          <w:tcPr>
            <w:tcW w:w="3686" w:type="dxa"/>
            <w:noWrap w:val="0"/>
            <w:vAlign w:val="top"/>
          </w:tcPr>
          <w:p w14:paraId="7DFEE0F3">
            <w:pPr>
              <w:ind w:firstLine="0" w:firstLineChars="0"/>
              <w:rPr>
                <w:rFonts w:hint="eastAsia" w:ascii="仿宋_GB2312" w:hAnsi="仿宋_GB2312" w:eastAsia="仿宋_GB2312" w:cs="仿宋_GB2312"/>
                <w:sz w:val="28"/>
                <w:szCs w:val="28"/>
              </w:rPr>
            </w:pPr>
          </w:p>
        </w:tc>
        <w:tc>
          <w:tcPr>
            <w:tcW w:w="1506" w:type="dxa"/>
            <w:noWrap w:val="0"/>
            <w:vAlign w:val="top"/>
          </w:tcPr>
          <w:p w14:paraId="60FDD24E">
            <w:pPr>
              <w:ind w:firstLine="0" w:firstLineChars="0"/>
              <w:rPr>
                <w:rFonts w:hint="eastAsia" w:ascii="仿宋_GB2312" w:hAnsi="仿宋_GB2312" w:eastAsia="仿宋_GB2312" w:cs="仿宋_GB2312"/>
                <w:sz w:val="28"/>
                <w:szCs w:val="28"/>
              </w:rPr>
            </w:pPr>
          </w:p>
        </w:tc>
      </w:tr>
    </w:tbl>
    <w:p w14:paraId="75B662C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 比选人必须把比选文件第一章中“三、本次比选申请人资格要求和四、报价要求”逐条响应，未响应视为负偏离，比选文件中明确不允许偏离的，如果偏离视为无效响应文件。</w:t>
      </w:r>
    </w:p>
    <w:p w14:paraId="351D19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2．比选申请人必须据实填写，不得虚假响应，否则将取消其比选或中选资格，并按有关规定进行处罚。</w:t>
      </w:r>
    </w:p>
    <w:p w14:paraId="436CCD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272787B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63CAC4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50BF0C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4E7862C5">
      <w:pPr>
        <w:pStyle w:val="8"/>
        <w:ind w:firstLine="400"/>
        <w:rPr>
          <w:rFonts w:hint="eastAsia" w:ascii="仿宋_GB2312" w:hAnsi="仿宋_GB2312" w:eastAsia="仿宋_GB2312" w:cs="仿宋_GB2312"/>
        </w:rPr>
      </w:pPr>
    </w:p>
    <w:p w14:paraId="53C1ABF7">
      <w:pPr>
        <w:widowControl/>
        <w:spacing w:line="240" w:lineRule="auto"/>
        <w:ind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rPr>
        <w:br w:type="page"/>
      </w:r>
      <w:r>
        <w:rPr>
          <w:rFonts w:hint="eastAsia" w:ascii="方正小标宋简体" w:hAnsi="方正小标宋简体" w:eastAsia="方正小标宋简体" w:cs="方正小标宋简体"/>
          <w:b w:val="0"/>
          <w:bCs w:val="0"/>
          <w:color w:val="auto"/>
          <w:kern w:val="2"/>
          <w:sz w:val="44"/>
          <w:szCs w:val="44"/>
          <w:lang w:val="en-US" w:eastAsia="zh-CN" w:bidi="ar-SA"/>
        </w:rPr>
        <w:t>服务方案</w:t>
      </w:r>
    </w:p>
    <w:p w14:paraId="6640B8FA">
      <w:pPr>
        <w:pStyle w:val="29"/>
        <w:ind w:firstLine="560" w:firstLineChars="200"/>
        <w:rPr>
          <w:rFonts w:hint="eastAsia" w:ascii="仿宋_GB2312" w:hAnsi="仿宋_GB2312" w:eastAsia="仿宋_GB2312" w:cs="仿宋_GB2312"/>
          <w:kern w:val="2"/>
          <w:sz w:val="28"/>
          <w:szCs w:val="28"/>
          <w:lang w:val="en-US" w:eastAsia="zh-CN" w:bidi="ar-SA"/>
        </w:rPr>
      </w:pPr>
    </w:p>
    <w:p w14:paraId="6BAF19A9">
      <w:pPr>
        <w:pStyle w:val="29"/>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比选申请人根据公司实际情况编写方案</w:t>
      </w:r>
    </w:p>
    <w:p w14:paraId="730175EC">
      <w:pPr>
        <w:pStyle w:val="29"/>
        <w:rPr>
          <w:rFonts w:hint="eastAsia" w:ascii="仿宋_GB2312" w:hAnsi="仿宋_GB2312" w:eastAsia="仿宋_GB2312" w:cs="仿宋_GB2312"/>
          <w:kern w:val="2"/>
          <w:sz w:val="28"/>
          <w:szCs w:val="28"/>
          <w:lang w:val="en-US" w:eastAsia="zh-CN" w:bidi="ar-SA"/>
        </w:rPr>
      </w:pPr>
    </w:p>
    <w:p w14:paraId="1696494A">
      <w:pPr>
        <w:pStyle w:val="29"/>
        <w:rPr>
          <w:rFonts w:hint="eastAsia" w:ascii="仿宋_GB2312" w:hAnsi="仿宋_GB2312" w:eastAsia="仿宋_GB2312" w:cs="仿宋_GB2312"/>
          <w:b/>
          <w:bCs/>
          <w:kern w:val="2"/>
          <w:sz w:val="32"/>
          <w:szCs w:val="32"/>
          <w:lang w:val="en-US" w:eastAsia="zh-CN" w:bidi="ar-SA"/>
        </w:rPr>
      </w:pPr>
    </w:p>
    <w:p w14:paraId="3BA32805">
      <w:pPr>
        <w:pStyle w:val="29"/>
        <w:rPr>
          <w:rFonts w:hint="eastAsia" w:ascii="仿宋_GB2312" w:hAnsi="仿宋_GB2312" w:eastAsia="仿宋_GB2312" w:cs="仿宋_GB2312"/>
          <w:b/>
          <w:bCs/>
          <w:kern w:val="2"/>
          <w:sz w:val="32"/>
          <w:szCs w:val="32"/>
          <w:lang w:val="en-US" w:eastAsia="zh-CN" w:bidi="ar-SA"/>
        </w:rPr>
        <w:sectPr>
          <w:footerReference r:id="rId5" w:type="default"/>
          <w:pgSz w:w="11906" w:h="16838"/>
          <w:pgMar w:top="2098" w:right="1474" w:bottom="1984" w:left="1587" w:header="851" w:footer="992" w:gutter="0"/>
          <w:pgNumType w:start="0"/>
          <w:cols w:space="720" w:num="1"/>
          <w:titlePg/>
          <w:docGrid w:type="lines" w:linePitch="312" w:charSpace="0"/>
        </w:sectPr>
      </w:pPr>
    </w:p>
    <w:p w14:paraId="646864AA">
      <w:pPr>
        <w:pStyle w:val="29"/>
        <w:rPr>
          <w:rFonts w:hint="eastAsia" w:ascii="仿宋_GB2312" w:hAnsi="仿宋_GB2312" w:eastAsia="仿宋_GB2312" w:cs="仿宋_GB2312"/>
          <w:b/>
          <w:bCs/>
          <w:kern w:val="2"/>
          <w:sz w:val="32"/>
          <w:szCs w:val="32"/>
          <w:lang w:val="en-US" w:eastAsia="zh-CN" w:bidi="ar-SA"/>
        </w:rPr>
      </w:pPr>
    </w:p>
    <w:p w14:paraId="0CB536EF">
      <w:pPr>
        <w:pStyle w:val="20"/>
        <w:spacing w:before="156" w:after="156"/>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评分标准对照表</w:t>
      </w:r>
    </w:p>
    <w:bookmarkEnd w:id="46"/>
    <w:bookmarkEnd w:id="47"/>
    <w:bookmarkEnd w:id="48"/>
    <w:bookmarkEnd w:id="49"/>
    <w:bookmarkEnd w:id="50"/>
    <w:bookmarkEnd w:id="51"/>
    <w:tbl>
      <w:tblPr>
        <w:tblStyle w:val="2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12"/>
        <w:gridCol w:w="1189"/>
        <w:gridCol w:w="5749"/>
        <w:gridCol w:w="626"/>
      </w:tblGrid>
      <w:tr w14:paraId="479B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7" w:type="dxa"/>
            <w:noWrap w:val="0"/>
            <w:vAlign w:val="center"/>
          </w:tcPr>
          <w:p w14:paraId="41E2CBAC">
            <w:pPr>
              <w:spacing w:line="400" w:lineRule="exact"/>
              <w:ind w:left="0" w:leftChars="0" w:firstLine="0" w:firstLineChars="0"/>
              <w:jc w:val="center"/>
              <w:rPr>
                <w:rFonts w:hint="eastAsia" w:ascii="仿宋_GB2312" w:hAnsi="仿宋_GB2312" w:eastAsia="仿宋_GB2312" w:cs="仿宋_GB2312"/>
                <w:b/>
                <w:bCs/>
                <w:sz w:val="22"/>
                <w:highlight w:val="none"/>
              </w:rPr>
            </w:pPr>
            <w:bookmarkStart w:id="52" w:name="_Toc132141366"/>
            <w:r>
              <w:rPr>
                <w:rFonts w:hint="eastAsia" w:ascii="仿宋_GB2312" w:hAnsi="仿宋_GB2312" w:eastAsia="仿宋_GB2312" w:cs="仿宋_GB2312"/>
                <w:b/>
                <w:bCs/>
                <w:sz w:val="22"/>
                <w:highlight w:val="none"/>
              </w:rPr>
              <w:t>序号</w:t>
            </w:r>
          </w:p>
        </w:tc>
        <w:tc>
          <w:tcPr>
            <w:tcW w:w="1312" w:type="dxa"/>
            <w:noWrap w:val="0"/>
            <w:vAlign w:val="center"/>
          </w:tcPr>
          <w:p w14:paraId="03F7CEC0">
            <w:pPr>
              <w:spacing w:line="400" w:lineRule="exact"/>
              <w:ind w:left="0" w:leftChars="0" w:firstLine="0" w:firstLineChars="0"/>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评分因素</w:t>
            </w:r>
          </w:p>
        </w:tc>
        <w:tc>
          <w:tcPr>
            <w:tcW w:w="1189" w:type="dxa"/>
            <w:noWrap w:val="0"/>
            <w:vAlign w:val="center"/>
          </w:tcPr>
          <w:p w14:paraId="73F4685D">
            <w:pPr>
              <w:spacing w:line="400" w:lineRule="exact"/>
              <w:ind w:left="0" w:leftChars="0" w:firstLine="0" w:firstLineChars="0"/>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分值</w:t>
            </w:r>
          </w:p>
        </w:tc>
        <w:tc>
          <w:tcPr>
            <w:tcW w:w="5749" w:type="dxa"/>
            <w:noWrap w:val="0"/>
            <w:vAlign w:val="center"/>
          </w:tcPr>
          <w:p w14:paraId="50BE553F">
            <w:pPr>
              <w:spacing w:line="400" w:lineRule="exact"/>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评分标准</w:t>
            </w:r>
          </w:p>
        </w:tc>
        <w:tc>
          <w:tcPr>
            <w:tcW w:w="626" w:type="dxa"/>
            <w:noWrap w:val="0"/>
            <w:vAlign w:val="center"/>
          </w:tcPr>
          <w:p w14:paraId="3C53434E">
            <w:pPr>
              <w:spacing w:line="400" w:lineRule="exact"/>
              <w:ind w:left="0" w:leftChars="0" w:firstLine="0" w:firstLineChars="0"/>
              <w:jc w:val="center"/>
              <w:rPr>
                <w:rFonts w:hint="eastAsia" w:ascii="仿宋_GB2312" w:hAnsi="仿宋_GB2312" w:eastAsia="仿宋_GB2312" w:cs="仿宋_GB2312"/>
                <w:b/>
                <w:bCs/>
                <w:sz w:val="22"/>
                <w:highlight w:val="none"/>
                <w:lang w:val="en-US" w:eastAsia="zh-CN"/>
              </w:rPr>
            </w:pPr>
            <w:r>
              <w:rPr>
                <w:rFonts w:hint="eastAsia" w:ascii="仿宋_GB2312" w:hAnsi="仿宋_GB2312" w:eastAsia="仿宋_GB2312" w:cs="仿宋_GB2312"/>
                <w:b/>
                <w:bCs/>
                <w:sz w:val="22"/>
                <w:highlight w:val="none"/>
                <w:lang w:val="en-US" w:eastAsia="zh-CN"/>
              </w:rPr>
              <w:t>对照得分</w:t>
            </w:r>
          </w:p>
        </w:tc>
      </w:tr>
      <w:tr w14:paraId="3BD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67" w:type="dxa"/>
            <w:noWrap w:val="0"/>
            <w:vAlign w:val="center"/>
          </w:tcPr>
          <w:p w14:paraId="0D282891">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1</w:t>
            </w:r>
          </w:p>
        </w:tc>
        <w:tc>
          <w:tcPr>
            <w:tcW w:w="1312" w:type="dxa"/>
            <w:noWrap w:val="0"/>
            <w:vAlign w:val="center"/>
          </w:tcPr>
          <w:p w14:paraId="4DC9A839">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报价</w:t>
            </w:r>
          </w:p>
          <w:p w14:paraId="4D7CAFB2">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w:t>
            </w:r>
          </w:p>
        </w:tc>
        <w:tc>
          <w:tcPr>
            <w:tcW w:w="1189" w:type="dxa"/>
            <w:noWrap w:val="0"/>
            <w:vAlign w:val="center"/>
          </w:tcPr>
          <w:p w14:paraId="6DC0F81E">
            <w:pPr>
              <w:spacing w:line="400" w:lineRule="exact"/>
              <w:ind w:left="0" w:leftChars="0" w:firstLine="0" w:firstLineChars="0"/>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报价</w:t>
            </w:r>
          </w:p>
          <w:p w14:paraId="2B5AD56D">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0分</w:t>
            </w:r>
          </w:p>
        </w:tc>
        <w:tc>
          <w:tcPr>
            <w:tcW w:w="5749" w:type="dxa"/>
            <w:noWrap w:val="0"/>
            <w:vAlign w:val="top"/>
          </w:tcPr>
          <w:p w14:paraId="72AF21DF">
            <w:pPr>
              <w:spacing w:line="400" w:lineRule="exact"/>
              <w:ind w:left="0" w:leftChars="0" w:firstLine="0" w:firstLineChars="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以本次有效的最低价为基准价，其价格分为满分。</w:t>
            </w:r>
          </w:p>
          <w:p w14:paraId="750AE461">
            <w:pPr>
              <w:spacing w:line="400" w:lineRule="exact"/>
              <w:ind w:left="0" w:leftChars="0" w:firstLine="0" w:firstLineChars="0"/>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bCs/>
                <w:color w:val="000000"/>
                <w:sz w:val="22"/>
                <w:szCs w:val="22"/>
                <w:highlight w:val="none"/>
              </w:rPr>
              <w:t>报价每高于基准评审价</w:t>
            </w:r>
            <w:r>
              <w:rPr>
                <w:rFonts w:hint="eastAsia" w:ascii="仿宋_GB2312" w:hAnsi="仿宋_GB2312" w:eastAsia="仿宋_GB2312" w:cs="仿宋_GB2312"/>
                <w:bCs/>
                <w:color w:val="000000"/>
                <w:sz w:val="22"/>
                <w:szCs w:val="22"/>
                <w:highlight w:val="none"/>
                <w:lang w:val="en-US" w:eastAsia="zh-CN"/>
              </w:rPr>
              <w:t>1元</w:t>
            </w:r>
            <w:r>
              <w:rPr>
                <w:rFonts w:hint="eastAsia" w:ascii="仿宋_GB2312" w:hAnsi="仿宋_GB2312" w:eastAsia="仿宋_GB2312" w:cs="仿宋_GB2312"/>
                <w:bCs/>
                <w:color w:val="000000"/>
                <w:sz w:val="22"/>
                <w:szCs w:val="22"/>
                <w:highlight w:val="none"/>
              </w:rPr>
              <w:t>的，评分扣减0.</w:t>
            </w:r>
            <w:r>
              <w:rPr>
                <w:rFonts w:hint="eastAsia" w:ascii="仿宋_GB2312" w:hAnsi="仿宋_GB2312" w:eastAsia="仿宋_GB2312" w:cs="仿宋_GB2312"/>
                <w:bCs/>
                <w:color w:val="000000"/>
                <w:sz w:val="22"/>
                <w:szCs w:val="22"/>
                <w:highlight w:val="none"/>
                <w:lang w:val="en-US" w:eastAsia="zh-CN"/>
              </w:rPr>
              <w:t>5</w:t>
            </w:r>
            <w:r>
              <w:rPr>
                <w:rFonts w:hint="eastAsia" w:ascii="仿宋_GB2312" w:hAnsi="仿宋_GB2312" w:eastAsia="仿宋_GB2312" w:cs="仿宋_GB2312"/>
                <w:bCs/>
                <w:color w:val="000000"/>
                <w:sz w:val="22"/>
                <w:szCs w:val="22"/>
                <w:highlight w:val="none"/>
              </w:rPr>
              <w:t>分，扣完为止</w:t>
            </w:r>
            <w:r>
              <w:rPr>
                <w:rFonts w:hint="eastAsia" w:ascii="仿宋_GB2312" w:hAnsi="仿宋_GB2312" w:eastAsia="仿宋_GB2312" w:cs="仿宋_GB2312"/>
                <w:bCs/>
                <w:color w:val="000000"/>
                <w:sz w:val="22"/>
                <w:szCs w:val="22"/>
                <w:highlight w:val="none"/>
                <w:lang w:eastAsia="zh-CN"/>
              </w:rPr>
              <w:t>，即：报价得分</w:t>
            </w:r>
            <w:r>
              <w:rPr>
                <w:rFonts w:hint="eastAsia" w:ascii="仿宋_GB2312" w:hAnsi="仿宋_GB2312" w:eastAsia="仿宋_GB2312" w:cs="仿宋_GB2312"/>
                <w:bCs/>
                <w:color w:val="000000"/>
                <w:sz w:val="22"/>
                <w:szCs w:val="22"/>
                <w:highlight w:val="none"/>
                <w:lang w:val="en-US" w:eastAsia="zh-CN"/>
              </w:rPr>
              <w:t>=30-[报价额-基准价](取正数）*0.5</w:t>
            </w:r>
            <w:r>
              <w:rPr>
                <w:rFonts w:hint="eastAsia" w:ascii="仿宋_GB2312" w:hAnsi="仿宋_GB2312" w:eastAsia="仿宋_GB2312" w:cs="仿宋_GB2312"/>
                <w:bCs/>
                <w:color w:val="000000"/>
                <w:sz w:val="22"/>
                <w:szCs w:val="22"/>
                <w:highlight w:val="none"/>
              </w:rPr>
              <w:t>。</w:t>
            </w:r>
          </w:p>
        </w:tc>
        <w:tc>
          <w:tcPr>
            <w:tcW w:w="626" w:type="dxa"/>
            <w:noWrap w:val="0"/>
            <w:vAlign w:val="center"/>
          </w:tcPr>
          <w:p w14:paraId="2D51D90A">
            <w:pPr>
              <w:spacing w:line="400" w:lineRule="exact"/>
              <w:ind w:left="0" w:leftChars="0" w:firstLine="0" w:firstLineChars="0"/>
              <w:jc w:val="both"/>
              <w:rPr>
                <w:rFonts w:hint="eastAsia" w:ascii="仿宋_GB2312" w:hAnsi="仿宋_GB2312" w:eastAsia="仿宋_GB2312" w:cs="仿宋_GB2312"/>
                <w:sz w:val="22"/>
                <w:highlight w:val="none"/>
              </w:rPr>
            </w:pPr>
          </w:p>
        </w:tc>
      </w:tr>
      <w:tr w14:paraId="1D6B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667" w:type="dxa"/>
            <w:vMerge w:val="restart"/>
            <w:noWrap w:val="0"/>
            <w:vAlign w:val="center"/>
          </w:tcPr>
          <w:p w14:paraId="5973276F">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2</w:t>
            </w:r>
          </w:p>
        </w:tc>
        <w:tc>
          <w:tcPr>
            <w:tcW w:w="1312" w:type="dxa"/>
            <w:vMerge w:val="restart"/>
            <w:noWrap w:val="0"/>
            <w:vAlign w:val="center"/>
          </w:tcPr>
          <w:p w14:paraId="661E8157">
            <w:pPr>
              <w:spacing w:line="400" w:lineRule="exact"/>
              <w:jc w:val="center"/>
              <w:rPr>
                <w:rFonts w:hint="eastAsia" w:ascii="仿宋_GB2312" w:hAnsi="仿宋_GB2312" w:eastAsia="仿宋_GB2312" w:cs="仿宋_GB2312"/>
                <w:sz w:val="22"/>
                <w:highlight w:val="none"/>
              </w:rPr>
            </w:pPr>
          </w:p>
          <w:p w14:paraId="18D6DEF6">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服务方案</w:t>
            </w:r>
            <w:r>
              <w:rPr>
                <w:rFonts w:hint="eastAsia" w:ascii="仿宋_GB2312" w:hAnsi="仿宋_GB2312" w:eastAsia="仿宋_GB2312" w:cs="仿宋_GB2312"/>
                <w:sz w:val="22"/>
                <w:highlight w:val="none"/>
                <w:lang w:val="en-US" w:eastAsia="zh-CN"/>
              </w:rPr>
              <w:t>40</w:t>
            </w:r>
            <w:r>
              <w:rPr>
                <w:rFonts w:hint="eastAsia" w:ascii="仿宋_GB2312" w:hAnsi="仿宋_GB2312" w:eastAsia="仿宋_GB2312" w:cs="仿宋_GB2312"/>
                <w:sz w:val="22"/>
                <w:highlight w:val="none"/>
              </w:rPr>
              <w:t>%</w:t>
            </w:r>
          </w:p>
        </w:tc>
        <w:tc>
          <w:tcPr>
            <w:tcW w:w="1189" w:type="dxa"/>
            <w:noWrap w:val="0"/>
            <w:vAlign w:val="center"/>
          </w:tcPr>
          <w:p w14:paraId="07B737B6">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整体服务方案</w:t>
            </w:r>
          </w:p>
          <w:p w14:paraId="7D192E1B">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5749" w:type="dxa"/>
            <w:noWrap w:val="0"/>
            <w:vAlign w:val="center"/>
          </w:tcPr>
          <w:p w14:paraId="5EB6A989">
            <w:pPr>
              <w:spacing w:line="400" w:lineRule="exact"/>
              <w:ind w:left="0" w:leftChars="0" w:firstLine="0" w:firstLineChars="0"/>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根据供应商针对本项目提供的整体服务方案进行评审，内容包括①管理重点；②岗位职责；③工作流程等以上每项方案内容全面详细</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rPr>
              <w:t>措施得当，符合项目实际需要的得</w:t>
            </w: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626" w:type="dxa"/>
            <w:vMerge w:val="restart"/>
            <w:noWrap w:val="0"/>
            <w:vAlign w:val="center"/>
          </w:tcPr>
          <w:p w14:paraId="21B1D819">
            <w:pPr>
              <w:spacing w:line="400" w:lineRule="exact"/>
              <w:ind w:left="0" w:leftChars="0" w:firstLine="0" w:firstLineChars="0"/>
              <w:jc w:val="both"/>
              <w:rPr>
                <w:rFonts w:hint="eastAsia" w:ascii="仿宋_GB2312" w:hAnsi="仿宋_GB2312" w:eastAsia="仿宋_GB2312" w:cs="仿宋_GB2312"/>
                <w:sz w:val="22"/>
                <w:highlight w:val="none"/>
              </w:rPr>
            </w:pPr>
          </w:p>
        </w:tc>
      </w:tr>
      <w:tr w14:paraId="2560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67" w:type="dxa"/>
            <w:vMerge w:val="continue"/>
            <w:noWrap w:val="0"/>
            <w:vAlign w:val="center"/>
          </w:tcPr>
          <w:p w14:paraId="0E059104">
            <w:pPr>
              <w:spacing w:line="400" w:lineRule="exact"/>
              <w:jc w:val="center"/>
              <w:rPr>
                <w:rFonts w:hint="eastAsia" w:ascii="仿宋_GB2312" w:hAnsi="仿宋_GB2312" w:eastAsia="仿宋_GB2312" w:cs="仿宋_GB2312"/>
                <w:sz w:val="22"/>
                <w:highlight w:val="none"/>
              </w:rPr>
            </w:pPr>
          </w:p>
        </w:tc>
        <w:tc>
          <w:tcPr>
            <w:tcW w:w="1312" w:type="dxa"/>
            <w:vMerge w:val="continue"/>
            <w:noWrap w:val="0"/>
            <w:vAlign w:val="center"/>
          </w:tcPr>
          <w:p w14:paraId="2849E564">
            <w:pPr>
              <w:spacing w:line="400" w:lineRule="exact"/>
              <w:jc w:val="center"/>
              <w:rPr>
                <w:rFonts w:hint="eastAsia" w:ascii="仿宋_GB2312" w:hAnsi="仿宋_GB2312" w:eastAsia="仿宋_GB2312" w:cs="仿宋_GB2312"/>
                <w:sz w:val="22"/>
                <w:highlight w:val="none"/>
              </w:rPr>
            </w:pPr>
          </w:p>
        </w:tc>
        <w:tc>
          <w:tcPr>
            <w:tcW w:w="1189" w:type="dxa"/>
            <w:noWrap w:val="0"/>
            <w:vAlign w:val="center"/>
          </w:tcPr>
          <w:p w14:paraId="7DA2A57E">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技术能力15</w:t>
            </w:r>
            <w:r>
              <w:rPr>
                <w:rFonts w:hint="eastAsia" w:ascii="仿宋_GB2312" w:hAnsi="仿宋_GB2312" w:eastAsia="仿宋_GB2312" w:cs="仿宋_GB2312"/>
                <w:sz w:val="22"/>
                <w:highlight w:val="none"/>
              </w:rPr>
              <w:t>分</w:t>
            </w:r>
          </w:p>
        </w:tc>
        <w:tc>
          <w:tcPr>
            <w:tcW w:w="5749" w:type="dxa"/>
            <w:noWrap w:val="0"/>
            <w:vAlign w:val="center"/>
          </w:tcPr>
          <w:p w14:paraId="0F9D87F6">
            <w:pPr>
              <w:spacing w:line="400" w:lineRule="exact"/>
              <w:ind w:left="0" w:leftChars="0" w:firstLine="0" w:firstLineChars="0"/>
              <w:rPr>
                <w:rFonts w:hint="eastAsia" w:ascii="仿宋_GB2312" w:hAnsi="仿宋_GB2312" w:eastAsia="仿宋_GB2312" w:cs="仿宋_GB2312"/>
                <w:sz w:val="22"/>
                <w:highlight w:val="none"/>
              </w:rPr>
            </w:pPr>
            <w:r>
              <w:rPr>
                <w:rFonts w:hint="default" w:ascii="Times New Roman" w:hAnsi="Times New Roman" w:eastAsia="仿宋_GB2312" w:cs="Times New Roman"/>
                <w:sz w:val="22"/>
                <w:highlight w:val="none"/>
              </w:rPr>
              <w:t>根据供应商针对本项目提供的服务质量保证措施进行评审，内容包括①</w:t>
            </w:r>
            <w:r>
              <w:rPr>
                <w:rFonts w:hint="eastAsia" w:ascii="Times New Roman" w:hAnsi="Times New Roman" w:eastAsia="仿宋_GB2312" w:cs="Times New Roman"/>
                <w:sz w:val="22"/>
                <w:highlight w:val="none"/>
                <w:lang w:val="en-US" w:eastAsia="zh-CN"/>
              </w:rPr>
              <w:t>专业命题团队；</w:t>
            </w:r>
            <w:r>
              <w:rPr>
                <w:rFonts w:hint="default" w:ascii="Times New Roman" w:hAnsi="Times New Roman" w:eastAsia="仿宋_GB2312" w:cs="Times New Roman"/>
                <w:sz w:val="22"/>
                <w:highlight w:val="none"/>
              </w:rPr>
              <w:t>②设施设备管理；③</w:t>
            </w:r>
            <w:r>
              <w:rPr>
                <w:rFonts w:hint="eastAsia" w:ascii="Times New Roman" w:hAnsi="Times New Roman" w:eastAsia="仿宋_GB2312" w:cs="Times New Roman"/>
                <w:sz w:val="22"/>
                <w:highlight w:val="none"/>
                <w:lang w:val="en-US" w:eastAsia="zh-CN"/>
              </w:rPr>
              <w:t>资深阅卷团队；</w:t>
            </w:r>
            <w:r>
              <w:rPr>
                <w:rFonts w:hint="default" w:ascii="Times New Roman" w:hAnsi="Times New Roman" w:eastAsia="仿宋_GB2312" w:cs="Times New Roman"/>
                <w:sz w:val="22"/>
                <w:highlight w:val="none"/>
              </w:rPr>
              <w:t>④</w:t>
            </w:r>
            <w:r>
              <w:rPr>
                <w:rFonts w:hint="eastAsia" w:ascii="Times New Roman" w:hAnsi="Times New Roman" w:eastAsia="仿宋_GB2312" w:cs="Times New Roman"/>
                <w:sz w:val="22"/>
                <w:highlight w:val="none"/>
                <w:lang w:val="en-US" w:eastAsia="zh-CN"/>
              </w:rPr>
              <w:t>线上考试系统开发和运维能力</w:t>
            </w:r>
            <w:r>
              <w:rPr>
                <w:rFonts w:hint="default" w:ascii="Times New Roman" w:hAnsi="Times New Roman" w:eastAsia="仿宋_GB2312" w:cs="Times New Roman"/>
                <w:sz w:val="22"/>
                <w:highlight w:val="none"/>
              </w:rPr>
              <w:t>等以上每项方案内容全面详细，措施得当，符合项目实际需要的得</w:t>
            </w:r>
            <w:r>
              <w:rPr>
                <w:rFonts w:hint="default" w:ascii="Times New Roman" w:hAnsi="Times New Roman" w:eastAsia="仿宋_GB2312" w:cs="Times New Roman"/>
                <w:sz w:val="22"/>
                <w:highlight w:val="none"/>
                <w:lang w:val="en-US" w:eastAsia="zh-CN"/>
              </w:rPr>
              <w:t>15</w:t>
            </w:r>
            <w:r>
              <w:rPr>
                <w:rFonts w:hint="default" w:ascii="Times New Roman" w:hAnsi="Times New Roman" w:eastAsia="仿宋_GB2312" w:cs="Times New Roman"/>
                <w:sz w:val="22"/>
                <w:highlight w:val="none"/>
              </w:rPr>
              <w:t>分。</w:t>
            </w:r>
          </w:p>
        </w:tc>
        <w:tc>
          <w:tcPr>
            <w:tcW w:w="626" w:type="dxa"/>
            <w:vMerge w:val="continue"/>
            <w:noWrap w:val="0"/>
            <w:vAlign w:val="center"/>
          </w:tcPr>
          <w:p w14:paraId="6E3A5712">
            <w:pPr>
              <w:spacing w:line="400" w:lineRule="exact"/>
              <w:rPr>
                <w:rFonts w:hint="eastAsia" w:ascii="仿宋_GB2312" w:hAnsi="仿宋_GB2312" w:eastAsia="仿宋_GB2312" w:cs="仿宋_GB2312"/>
                <w:sz w:val="22"/>
                <w:highlight w:val="none"/>
              </w:rPr>
            </w:pPr>
          </w:p>
        </w:tc>
      </w:tr>
      <w:tr w14:paraId="4448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14:paraId="2838361D">
            <w:pPr>
              <w:spacing w:line="400" w:lineRule="exact"/>
              <w:jc w:val="center"/>
              <w:rPr>
                <w:rFonts w:hint="eastAsia" w:ascii="仿宋_GB2312" w:hAnsi="仿宋_GB2312" w:eastAsia="仿宋_GB2312" w:cs="仿宋_GB2312"/>
                <w:sz w:val="22"/>
                <w:highlight w:val="none"/>
              </w:rPr>
            </w:pPr>
          </w:p>
        </w:tc>
        <w:tc>
          <w:tcPr>
            <w:tcW w:w="1312" w:type="dxa"/>
            <w:vMerge w:val="continue"/>
            <w:noWrap w:val="0"/>
            <w:vAlign w:val="center"/>
          </w:tcPr>
          <w:p w14:paraId="7E0DD104">
            <w:pPr>
              <w:spacing w:line="400" w:lineRule="exact"/>
              <w:jc w:val="center"/>
              <w:rPr>
                <w:rFonts w:hint="eastAsia" w:ascii="仿宋_GB2312" w:hAnsi="仿宋_GB2312" w:eastAsia="仿宋_GB2312" w:cs="仿宋_GB2312"/>
                <w:sz w:val="22"/>
                <w:highlight w:val="none"/>
              </w:rPr>
            </w:pPr>
          </w:p>
        </w:tc>
        <w:tc>
          <w:tcPr>
            <w:tcW w:w="1189" w:type="dxa"/>
            <w:noWrap w:val="0"/>
            <w:vAlign w:val="center"/>
          </w:tcPr>
          <w:p w14:paraId="17F6BB0D">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保密措施10</w:t>
            </w:r>
            <w:r>
              <w:rPr>
                <w:rFonts w:hint="eastAsia" w:ascii="仿宋_GB2312" w:hAnsi="仿宋_GB2312" w:eastAsia="仿宋_GB2312" w:cs="仿宋_GB2312"/>
                <w:sz w:val="22"/>
                <w:highlight w:val="none"/>
              </w:rPr>
              <w:t>分</w:t>
            </w:r>
          </w:p>
        </w:tc>
        <w:tc>
          <w:tcPr>
            <w:tcW w:w="5749" w:type="dxa"/>
            <w:noWrap w:val="0"/>
            <w:vAlign w:val="center"/>
          </w:tcPr>
          <w:p w14:paraId="3D4DD501">
            <w:pPr>
              <w:spacing w:line="400" w:lineRule="exact"/>
              <w:rPr>
                <w:rFonts w:hint="eastAsia" w:ascii="仿宋_GB2312" w:hAnsi="仿宋_GB2312" w:eastAsia="仿宋_GB2312" w:cs="仿宋_GB2312"/>
                <w:sz w:val="22"/>
                <w:highlight w:val="none"/>
              </w:rPr>
            </w:pPr>
            <w:r>
              <w:rPr>
                <w:rFonts w:hint="default" w:ascii="Times New Roman" w:hAnsi="Times New Roman" w:eastAsia="仿宋_GB2312" w:cs="Times New Roman"/>
                <w:sz w:val="22"/>
                <w:highlight w:val="none"/>
              </w:rPr>
              <w:t>根据供应商针对本项目提供的</w:t>
            </w:r>
            <w:r>
              <w:rPr>
                <w:rFonts w:hint="eastAsia" w:ascii="Times New Roman" w:hAnsi="Times New Roman" w:cs="Times New Roman"/>
                <w:sz w:val="22"/>
                <w:highlight w:val="none"/>
                <w:lang w:val="en-US" w:eastAsia="zh-CN"/>
              </w:rPr>
              <w:t>保密措施</w:t>
            </w:r>
            <w:r>
              <w:rPr>
                <w:rFonts w:hint="default" w:ascii="Times New Roman" w:hAnsi="Times New Roman" w:eastAsia="仿宋_GB2312" w:cs="Times New Roman"/>
                <w:sz w:val="22"/>
                <w:highlight w:val="none"/>
              </w:rPr>
              <w:t>进行评审，内容包括①</w:t>
            </w:r>
            <w:r>
              <w:rPr>
                <w:rFonts w:hint="eastAsia" w:ascii="Times New Roman" w:hAnsi="Times New Roman" w:eastAsia="仿宋_GB2312" w:cs="Times New Roman"/>
                <w:sz w:val="22"/>
                <w:highlight w:val="none"/>
                <w:lang w:val="en-US" w:eastAsia="zh-CN"/>
              </w:rPr>
              <w:t>保密制度建设</w:t>
            </w:r>
            <w:r>
              <w:rPr>
                <w:rFonts w:hint="default" w:ascii="Times New Roman" w:hAnsi="Times New Roman" w:eastAsia="仿宋_GB2312" w:cs="Times New Roman"/>
                <w:sz w:val="22"/>
                <w:highlight w:val="none"/>
              </w:rPr>
              <w:t>；②</w:t>
            </w:r>
            <w:r>
              <w:rPr>
                <w:rFonts w:hint="eastAsia" w:ascii="Times New Roman" w:hAnsi="Times New Roman" w:eastAsia="仿宋_GB2312" w:cs="Times New Roman"/>
                <w:sz w:val="22"/>
                <w:highlight w:val="none"/>
                <w:lang w:val="en-US" w:eastAsia="zh-CN"/>
              </w:rPr>
              <w:t>全流程保密管理（命题/制卷/阅卷）</w:t>
            </w:r>
            <w:r>
              <w:rPr>
                <w:rFonts w:hint="default" w:ascii="Times New Roman" w:hAnsi="Times New Roman" w:eastAsia="仿宋_GB2312" w:cs="Times New Roman"/>
                <w:sz w:val="22"/>
                <w:highlight w:val="none"/>
              </w:rPr>
              <w:t>；③</w:t>
            </w:r>
            <w:r>
              <w:rPr>
                <w:rFonts w:hint="eastAsia" w:ascii="Times New Roman" w:hAnsi="Times New Roman" w:eastAsia="仿宋_GB2312" w:cs="Times New Roman"/>
                <w:sz w:val="22"/>
                <w:highlight w:val="none"/>
                <w:lang w:val="en-US" w:eastAsia="zh-CN"/>
              </w:rPr>
              <w:t>保密承诺执行</w:t>
            </w:r>
            <w:r>
              <w:rPr>
                <w:rFonts w:hint="default" w:ascii="Times New Roman" w:hAnsi="Times New Roman" w:eastAsia="仿宋_GB2312" w:cs="Times New Roman"/>
                <w:sz w:val="22"/>
                <w:highlight w:val="none"/>
              </w:rPr>
              <w:t>；④</w:t>
            </w:r>
            <w:r>
              <w:rPr>
                <w:rFonts w:hint="eastAsia" w:ascii="Times New Roman" w:hAnsi="Times New Roman" w:eastAsia="仿宋_GB2312" w:cs="Times New Roman"/>
                <w:sz w:val="22"/>
                <w:highlight w:val="none"/>
                <w:lang w:val="en-US" w:eastAsia="zh-CN"/>
              </w:rPr>
              <w:t>考试资料销毁管理等</w:t>
            </w:r>
            <w:r>
              <w:rPr>
                <w:rFonts w:hint="default" w:ascii="Times New Roman" w:hAnsi="Times New Roman" w:eastAsia="仿宋_GB2312" w:cs="Times New Roman"/>
                <w:sz w:val="22"/>
                <w:highlight w:val="none"/>
              </w:rPr>
              <w:t>以上每项</w:t>
            </w:r>
            <w:r>
              <w:rPr>
                <w:rFonts w:hint="eastAsia" w:ascii="Times New Roman" w:hAnsi="Times New Roman" w:eastAsia="仿宋_GB2312" w:cs="Times New Roman"/>
                <w:sz w:val="22"/>
                <w:highlight w:val="none"/>
                <w:lang w:val="en-US" w:eastAsia="zh-CN"/>
              </w:rPr>
              <w:t>措施内容全面详细，措施得当，符合项目实际需求的得</w:t>
            </w:r>
            <w:r>
              <w:rPr>
                <w:rFonts w:hint="default" w:ascii="Times New Roman" w:hAnsi="Times New Roman" w:eastAsia="仿宋_GB2312" w:cs="Times New Roman"/>
                <w:sz w:val="22"/>
                <w:highlight w:val="none"/>
                <w:lang w:val="en-US" w:eastAsia="zh-CN"/>
              </w:rPr>
              <w:t>10</w:t>
            </w:r>
            <w:r>
              <w:rPr>
                <w:rFonts w:hint="default" w:ascii="Times New Roman" w:hAnsi="Times New Roman" w:eastAsia="仿宋_GB2312" w:cs="Times New Roman"/>
                <w:sz w:val="22"/>
                <w:highlight w:val="none"/>
              </w:rPr>
              <w:t>分。</w:t>
            </w:r>
          </w:p>
        </w:tc>
        <w:tc>
          <w:tcPr>
            <w:tcW w:w="626" w:type="dxa"/>
            <w:vMerge w:val="continue"/>
            <w:noWrap w:val="0"/>
            <w:vAlign w:val="center"/>
          </w:tcPr>
          <w:p w14:paraId="0B162918">
            <w:pPr>
              <w:spacing w:line="400" w:lineRule="exact"/>
              <w:rPr>
                <w:rFonts w:hint="eastAsia" w:ascii="仿宋_GB2312" w:hAnsi="仿宋_GB2312" w:eastAsia="仿宋_GB2312" w:cs="仿宋_GB2312"/>
                <w:sz w:val="22"/>
                <w:highlight w:val="none"/>
              </w:rPr>
            </w:pPr>
          </w:p>
        </w:tc>
      </w:tr>
      <w:tr w14:paraId="188E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tcBorders>
              <w:top w:val="single" w:color="auto" w:sz="4" w:space="0"/>
              <w:left w:val="single" w:color="auto" w:sz="4" w:space="0"/>
              <w:right w:val="single" w:color="auto" w:sz="4" w:space="0"/>
            </w:tcBorders>
            <w:noWrap w:val="0"/>
            <w:vAlign w:val="center"/>
          </w:tcPr>
          <w:p w14:paraId="2F032768">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3</w:t>
            </w:r>
          </w:p>
        </w:tc>
        <w:tc>
          <w:tcPr>
            <w:tcW w:w="1312" w:type="dxa"/>
            <w:vMerge w:val="restart"/>
            <w:tcBorders>
              <w:top w:val="single" w:color="auto" w:sz="4" w:space="0"/>
              <w:left w:val="single" w:color="auto" w:sz="4" w:space="0"/>
              <w:right w:val="single" w:color="auto" w:sz="4" w:space="0"/>
            </w:tcBorders>
            <w:noWrap w:val="0"/>
            <w:vAlign w:val="center"/>
          </w:tcPr>
          <w:p w14:paraId="04E6BD4B">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履约能力及人员配置</w:t>
            </w: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8FC6F22">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履约能力</w:t>
            </w:r>
          </w:p>
          <w:p w14:paraId="2FD1B179">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3A189C4A">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sym w:font="Wingdings" w:char="F081"/>
            </w:r>
            <w:r>
              <w:rPr>
                <w:rFonts w:hint="eastAsia" w:ascii="仿宋_GB2312" w:hAnsi="仿宋_GB2312" w:eastAsia="仿宋_GB2312" w:cs="仿宋_GB2312"/>
                <w:kern w:val="2"/>
                <w:sz w:val="22"/>
                <w:szCs w:val="24"/>
                <w:highlight w:val="none"/>
                <w:lang w:val="en-US" w:eastAsia="zh-CN" w:bidi="ar-SA"/>
              </w:rPr>
              <w:t>供应商2022年1月1日（含1日）以来每具有一个类似项目业绩的得1分，最多得5分。</w:t>
            </w:r>
          </w:p>
          <w:p w14:paraId="7A749599">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sym w:font="Wingdings" w:char="F082"/>
            </w:r>
            <w:r>
              <w:rPr>
                <w:rFonts w:hint="eastAsia" w:ascii="仿宋_GB2312" w:hAnsi="仿宋_GB2312" w:eastAsia="仿宋_GB2312" w:cs="仿宋_GB2312"/>
                <w:kern w:val="2"/>
                <w:sz w:val="22"/>
                <w:szCs w:val="24"/>
                <w:highlight w:val="none"/>
                <w:lang w:val="en-US" w:eastAsia="zh-CN" w:bidi="ar-SA"/>
              </w:rPr>
              <w:t>供应商2022年1月1日（含1日）以来每具有一个类似项目业主满意度评价为满意或优的得2分，最多得10分。</w:t>
            </w:r>
          </w:p>
          <w:p w14:paraId="6AF6ACB4">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t>注：</w:t>
            </w:r>
            <w:r>
              <w:rPr>
                <w:rFonts w:hint="eastAsia" w:ascii="仿宋_GB2312" w:hAnsi="仿宋_GB2312" w:eastAsia="仿宋_GB2312" w:cs="仿宋_GB2312"/>
                <w:kern w:val="2"/>
                <w:sz w:val="22"/>
                <w:szCs w:val="24"/>
                <w:highlight w:val="none"/>
                <w:lang w:val="en-US" w:eastAsia="zh-CN" w:bidi="ar-SA"/>
              </w:rPr>
              <w:sym w:font="Wingdings" w:char="F081"/>
            </w:r>
            <w:r>
              <w:rPr>
                <w:rFonts w:hint="eastAsia" w:ascii="仿宋_GB2312" w:hAnsi="仿宋_GB2312" w:eastAsia="仿宋_GB2312" w:cs="仿宋_GB2312"/>
                <w:kern w:val="2"/>
                <w:sz w:val="22"/>
                <w:szCs w:val="24"/>
                <w:highlight w:val="none"/>
                <w:lang w:val="en-US" w:eastAsia="zh-CN" w:bidi="ar-SA"/>
              </w:rPr>
              <w:t>项提供合同或中标（成交）通知书复印件并加盖供应商公章（鲜章），未提供不得分。</w:t>
            </w:r>
          </w:p>
          <w:p w14:paraId="0DB7E583">
            <w:pPr>
              <w:pStyle w:val="42"/>
              <w:spacing w:line="400" w:lineRule="exact"/>
              <w:rPr>
                <w:rFonts w:hint="eastAsia" w:ascii="仿宋_GB2312" w:hAnsi="仿宋_GB2312" w:eastAsia="仿宋_GB2312" w:cs="仿宋_GB2312"/>
                <w:b/>
                <w:bCs/>
                <w:highlight w:val="none"/>
              </w:rPr>
            </w:pPr>
            <w:r>
              <w:rPr>
                <w:rFonts w:hint="eastAsia" w:ascii="仿宋_GB2312" w:hAnsi="仿宋_GB2312" w:eastAsia="仿宋_GB2312" w:cs="仿宋_GB2312"/>
                <w:kern w:val="2"/>
                <w:sz w:val="22"/>
                <w:szCs w:val="24"/>
                <w:highlight w:val="none"/>
                <w:lang w:val="en-US" w:eastAsia="zh-CN" w:bidi="ar-SA"/>
              </w:rPr>
              <w:sym w:font="Wingdings" w:char="F082"/>
            </w:r>
            <w:r>
              <w:rPr>
                <w:rFonts w:hint="eastAsia" w:ascii="仿宋_GB2312" w:hAnsi="仿宋_GB2312" w:eastAsia="仿宋_GB2312" w:cs="仿宋_GB2312"/>
                <w:kern w:val="2"/>
                <w:sz w:val="22"/>
                <w:szCs w:val="24"/>
                <w:highlight w:val="none"/>
                <w:lang w:val="en-US" w:eastAsia="zh-CN" w:bidi="ar-SA"/>
              </w:rPr>
              <w:t>项提供加盖业主单位公章的履约满意度证明材料复印件并加盖供应商公章（鲜章），未提供不得分。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32F8EEA1">
            <w:pPr>
              <w:spacing w:line="400" w:lineRule="exact"/>
              <w:ind w:left="0" w:leftChars="0" w:firstLine="0" w:firstLineChars="0"/>
              <w:jc w:val="both"/>
              <w:rPr>
                <w:rFonts w:hint="eastAsia" w:ascii="仿宋_GB2312" w:hAnsi="仿宋_GB2312" w:eastAsia="仿宋_GB2312" w:cs="仿宋_GB2312"/>
                <w:sz w:val="22"/>
                <w:highlight w:val="none"/>
              </w:rPr>
            </w:pPr>
          </w:p>
        </w:tc>
      </w:tr>
      <w:tr w14:paraId="389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67" w:type="dxa"/>
            <w:vMerge w:val="continue"/>
            <w:tcBorders>
              <w:top w:val="single" w:color="auto" w:sz="4" w:space="0"/>
              <w:left w:val="single" w:color="auto" w:sz="4" w:space="0"/>
              <w:right w:val="single" w:color="auto" w:sz="4" w:space="0"/>
            </w:tcBorders>
            <w:noWrap w:val="0"/>
            <w:vAlign w:val="center"/>
          </w:tcPr>
          <w:p w14:paraId="534F13E1">
            <w:pPr>
              <w:spacing w:line="400" w:lineRule="exact"/>
              <w:jc w:val="center"/>
              <w:rPr>
                <w:rFonts w:hint="eastAsia" w:ascii="仿宋_GB2312" w:hAnsi="仿宋_GB2312" w:eastAsia="仿宋_GB2312" w:cs="仿宋_GB2312"/>
                <w:sz w:val="22"/>
                <w:highlight w:val="none"/>
              </w:rPr>
            </w:pPr>
          </w:p>
        </w:tc>
        <w:tc>
          <w:tcPr>
            <w:tcW w:w="1312" w:type="dxa"/>
            <w:vMerge w:val="continue"/>
            <w:tcBorders>
              <w:top w:val="single" w:color="auto" w:sz="4" w:space="0"/>
              <w:left w:val="single" w:color="auto" w:sz="4" w:space="0"/>
              <w:right w:val="single" w:color="auto" w:sz="4" w:space="0"/>
            </w:tcBorders>
            <w:noWrap w:val="0"/>
            <w:vAlign w:val="center"/>
          </w:tcPr>
          <w:p w14:paraId="2792B46B">
            <w:pPr>
              <w:spacing w:line="400" w:lineRule="exact"/>
              <w:jc w:val="center"/>
              <w:rPr>
                <w:rFonts w:hint="eastAsia" w:ascii="仿宋_GB2312" w:hAnsi="仿宋_GB2312" w:eastAsia="仿宋_GB2312" w:cs="仿宋_GB2312"/>
                <w:sz w:val="22"/>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3FA4569">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资质</w:t>
            </w:r>
          </w:p>
          <w:p w14:paraId="6B90E8F3">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4分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4B8D8260">
            <w:pPr>
              <w:pStyle w:val="42"/>
              <w:spacing w:line="400" w:lineRule="exact"/>
              <w:rPr>
                <w:rFonts w:hint="eastAsia" w:ascii="仿宋_GB2312" w:hAnsi="仿宋_GB2312" w:eastAsia="仿宋_GB2312" w:cs="仿宋_GB2312"/>
                <w:highlight w:val="none"/>
              </w:rPr>
            </w:pPr>
            <w:r>
              <w:rPr>
                <w:rFonts w:hint="default" w:ascii="Times New Roman" w:hAnsi="Times New Roman" w:eastAsia="仿宋_GB2312" w:cs="Times New Roman"/>
                <w:kern w:val="2"/>
                <w:sz w:val="22"/>
                <w:szCs w:val="24"/>
                <w:highlight w:val="none"/>
                <w:lang w:val="en-US" w:eastAsia="zh-CN" w:bidi="ar-SA"/>
              </w:rPr>
              <w:t xml:space="preserve">供应商具有有效的《保密等级》《软著》证书，每有一个得 </w:t>
            </w:r>
            <w:r>
              <w:rPr>
                <w:rFonts w:hint="eastAsia" w:eastAsia="仿宋_GB2312" w:cs="Times New Roman"/>
                <w:kern w:val="2"/>
                <w:sz w:val="22"/>
                <w:szCs w:val="24"/>
                <w:highlight w:val="none"/>
                <w:lang w:val="en-US" w:eastAsia="zh-CN" w:bidi="ar-SA"/>
              </w:rPr>
              <w:t>2</w:t>
            </w:r>
            <w:r>
              <w:rPr>
                <w:rFonts w:hint="default" w:ascii="Times New Roman" w:hAnsi="Times New Roman" w:eastAsia="仿宋_GB2312" w:cs="Times New Roman"/>
                <w:kern w:val="2"/>
                <w:sz w:val="22"/>
                <w:szCs w:val="24"/>
                <w:highlight w:val="none"/>
                <w:lang w:val="en-US" w:eastAsia="zh-CN" w:bidi="ar-SA"/>
              </w:rPr>
              <w:t xml:space="preserve"> 分，最多得 4 分。（提供证书复印件并加盖供应商公章（鲜章），未提供不得分。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696227F1">
            <w:pPr>
              <w:spacing w:line="400" w:lineRule="exact"/>
              <w:ind w:left="0" w:leftChars="0" w:firstLine="0" w:firstLineChars="0"/>
              <w:jc w:val="both"/>
              <w:rPr>
                <w:rFonts w:hint="eastAsia" w:ascii="仿宋_GB2312" w:hAnsi="仿宋_GB2312" w:eastAsia="仿宋_GB2312" w:cs="仿宋_GB2312"/>
                <w:sz w:val="22"/>
                <w:highlight w:val="none"/>
              </w:rPr>
            </w:pPr>
          </w:p>
        </w:tc>
      </w:tr>
      <w:tr w14:paraId="59B1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667" w:type="dxa"/>
            <w:vMerge w:val="continue"/>
            <w:tcBorders>
              <w:left w:val="single" w:color="auto" w:sz="4" w:space="0"/>
              <w:right w:val="single" w:color="auto" w:sz="4" w:space="0"/>
            </w:tcBorders>
            <w:noWrap w:val="0"/>
            <w:vAlign w:val="center"/>
          </w:tcPr>
          <w:p w14:paraId="1ED08167">
            <w:pPr>
              <w:spacing w:line="400" w:lineRule="exact"/>
              <w:jc w:val="center"/>
              <w:rPr>
                <w:rFonts w:hint="eastAsia" w:ascii="仿宋_GB2312" w:hAnsi="仿宋_GB2312" w:eastAsia="仿宋_GB2312" w:cs="仿宋_GB2312"/>
                <w:sz w:val="24"/>
                <w:highlight w:val="none"/>
              </w:rPr>
            </w:pPr>
          </w:p>
        </w:tc>
        <w:tc>
          <w:tcPr>
            <w:tcW w:w="1312" w:type="dxa"/>
            <w:vMerge w:val="continue"/>
            <w:tcBorders>
              <w:left w:val="single" w:color="auto" w:sz="4" w:space="0"/>
              <w:right w:val="single" w:color="auto" w:sz="4" w:space="0"/>
            </w:tcBorders>
            <w:noWrap w:val="0"/>
            <w:vAlign w:val="center"/>
          </w:tcPr>
          <w:p w14:paraId="5F4E5B33">
            <w:pPr>
              <w:spacing w:line="400" w:lineRule="exact"/>
              <w:jc w:val="center"/>
              <w:rPr>
                <w:rFonts w:hint="eastAsia" w:ascii="仿宋_GB2312" w:hAnsi="仿宋_GB2312" w:eastAsia="仿宋_GB2312" w:cs="仿宋_GB2312"/>
                <w:sz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923D4C6">
            <w:pPr>
              <w:spacing w:line="400" w:lineRule="exact"/>
              <w:ind w:left="0" w:leftChars="0" w:firstLine="0" w:firstLineChar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人员配置</w:t>
            </w:r>
            <w:r>
              <w:rPr>
                <w:rFonts w:hint="eastAsia" w:ascii="仿宋_GB2312" w:hAnsi="仿宋_GB2312" w:eastAsia="仿宋_GB2312" w:cs="仿宋_GB2312"/>
                <w:sz w:val="24"/>
                <w:highlight w:val="none"/>
                <w:lang w:val="en-US" w:eastAsia="zh-CN"/>
              </w:rPr>
              <w:t>11</w:t>
            </w:r>
            <w:r>
              <w:rPr>
                <w:rFonts w:hint="eastAsia" w:ascii="仿宋_GB2312" w:hAnsi="仿宋_GB2312" w:eastAsia="仿宋_GB2312" w:cs="仿宋_GB2312"/>
                <w:sz w:val="24"/>
                <w:highlight w:val="none"/>
              </w:rPr>
              <w:t>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44C357C5">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1"/>
            </w:r>
            <w:r>
              <w:rPr>
                <w:rFonts w:hint="eastAsia" w:eastAsia="仿宋_GB2312" w:cs="Times New Roman"/>
                <w:kern w:val="2"/>
                <w:sz w:val="22"/>
                <w:szCs w:val="24"/>
                <w:highlight w:val="none"/>
                <w:lang w:val="en-US" w:eastAsia="zh-CN" w:bidi="ar-SA"/>
              </w:rPr>
              <w:t>命题团队2人（3分）；命题负责人持二级（含）以上命题师国家职业资格证书得2分，核心命题员持三级（含）以上命题师国家职业资格证书得1分。</w:t>
            </w:r>
          </w:p>
          <w:p w14:paraId="24230FCC">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2"/>
            </w:r>
            <w:r>
              <w:rPr>
                <w:rFonts w:hint="eastAsia" w:eastAsia="仿宋_GB2312" w:cs="Times New Roman"/>
                <w:kern w:val="2"/>
                <w:sz w:val="22"/>
                <w:szCs w:val="24"/>
                <w:highlight w:val="none"/>
                <w:lang w:val="en-US" w:eastAsia="zh-CN" w:bidi="ar-SA"/>
              </w:rPr>
              <w:t>制卷负责人1人持二级（含）以上印刷工程师国家职业资格证及保密印刷管理师资格证书得2分</w:t>
            </w:r>
            <w:r>
              <w:rPr>
                <w:rFonts w:hint="default" w:ascii="Times New Roman" w:hAnsi="Times New Roman" w:eastAsia="仿宋_GB2312" w:cs="Times New Roman"/>
                <w:kern w:val="2"/>
                <w:sz w:val="22"/>
                <w:szCs w:val="24"/>
                <w:highlight w:val="none"/>
                <w:lang w:val="en-US" w:eastAsia="zh-CN" w:bidi="ar-SA"/>
              </w:rPr>
              <w:t>。</w:t>
            </w:r>
          </w:p>
          <w:p w14:paraId="3F2728E2">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3"/>
            </w:r>
            <w:r>
              <w:rPr>
                <w:rFonts w:hint="eastAsia" w:eastAsia="仿宋_GB2312" w:cs="Times New Roman"/>
                <w:kern w:val="2"/>
                <w:sz w:val="22"/>
                <w:szCs w:val="24"/>
                <w:highlight w:val="none"/>
                <w:lang w:val="en-US" w:eastAsia="zh-CN" w:bidi="ar-SA"/>
              </w:rPr>
              <w:t>阅卷团队2人（3分）；阅卷组长1人持二级（含）以上阅卷师国家职业资格证书得2分，核心阅卷员持三级（含）以上阅卷员国家职业资格证书得得1分</w:t>
            </w:r>
            <w:r>
              <w:rPr>
                <w:rFonts w:hint="default" w:ascii="Times New Roman" w:hAnsi="Times New Roman" w:eastAsia="仿宋_GB2312" w:cs="Times New Roman"/>
                <w:kern w:val="2"/>
                <w:sz w:val="22"/>
                <w:szCs w:val="24"/>
                <w:highlight w:val="none"/>
                <w:lang w:val="en-US" w:eastAsia="zh-CN" w:bidi="ar-SA"/>
              </w:rPr>
              <w:t>。</w:t>
            </w:r>
          </w:p>
          <w:p w14:paraId="729D4AC2">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4"/>
            </w:r>
            <w:r>
              <w:rPr>
                <w:rFonts w:hint="eastAsia" w:eastAsia="仿宋_GB2312" w:cs="Times New Roman"/>
                <w:kern w:val="2"/>
                <w:sz w:val="22"/>
                <w:szCs w:val="24"/>
                <w:highlight w:val="none"/>
                <w:lang w:val="en-US" w:eastAsia="zh-CN" w:bidi="ar-SA"/>
              </w:rPr>
              <w:t>线上系统团队2人（3分）；开发工程师持三级（含）以上软件设计师国家职业资格证书得2分，运维工程师持三级（含）以上网络工程师国家职业资格证书得1分</w:t>
            </w:r>
            <w:r>
              <w:rPr>
                <w:rFonts w:hint="default" w:ascii="Times New Roman" w:hAnsi="Times New Roman" w:eastAsia="仿宋_GB2312" w:cs="Times New Roman"/>
                <w:kern w:val="2"/>
                <w:sz w:val="22"/>
                <w:szCs w:val="24"/>
                <w:highlight w:val="none"/>
                <w:lang w:val="en-US" w:eastAsia="zh-CN" w:bidi="ar-SA"/>
              </w:rPr>
              <w:t>。</w:t>
            </w:r>
          </w:p>
          <w:p w14:paraId="7C7882EC">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p>
          <w:p w14:paraId="22AA4F14">
            <w:pPr>
              <w:spacing w:line="400" w:lineRule="exact"/>
              <w:rPr>
                <w:rFonts w:hint="eastAsia" w:ascii="仿宋_GB2312" w:hAnsi="仿宋_GB2312" w:eastAsia="仿宋_GB2312" w:cs="仿宋_GB2312"/>
                <w:b/>
                <w:bCs/>
                <w:sz w:val="24"/>
                <w:highlight w:val="none"/>
              </w:rPr>
            </w:pPr>
            <w:r>
              <w:rPr>
                <w:rFonts w:hint="default" w:ascii="Times New Roman" w:hAnsi="Times New Roman" w:eastAsia="仿宋_GB2312" w:cs="Times New Roman"/>
                <w:kern w:val="2"/>
                <w:sz w:val="22"/>
                <w:szCs w:val="24"/>
                <w:highlight w:val="none"/>
                <w:lang w:val="en-US" w:eastAsia="zh-CN" w:bidi="ar-SA"/>
              </w:rPr>
              <w:t>注：1、以上人员不重复计算。2、供应商需</w:t>
            </w:r>
            <w:r>
              <w:rPr>
                <w:rFonts w:hint="default" w:ascii="Times New Roman" w:hAnsi="Times New Roman" w:eastAsia="仿宋_GB2312" w:cs="Times New Roman"/>
                <w:sz w:val="22"/>
                <w:highlight w:val="none"/>
              </w:rPr>
              <w:t>提供有效证明材料和相关证书复印件；未提供的相应项不得分。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34EFFBB1">
            <w:pPr>
              <w:spacing w:line="400" w:lineRule="exact"/>
              <w:ind w:left="0" w:leftChars="0" w:firstLine="0" w:firstLineChars="0"/>
              <w:jc w:val="both"/>
              <w:rPr>
                <w:rFonts w:hint="eastAsia" w:ascii="仿宋_GB2312" w:hAnsi="仿宋_GB2312" w:eastAsia="仿宋_GB2312" w:cs="仿宋_GB2312"/>
                <w:sz w:val="24"/>
                <w:highlight w:val="none"/>
              </w:rPr>
            </w:pPr>
          </w:p>
        </w:tc>
      </w:tr>
    </w:tbl>
    <w:p w14:paraId="0D2F810F">
      <w:pPr>
        <w:pStyle w:val="8"/>
        <w:rPr>
          <w:rFonts w:hint="eastAsia" w:ascii="仿宋_GB2312" w:hAnsi="仿宋_GB2312" w:eastAsia="仿宋_GB2312" w:cs="仿宋_GB2312"/>
        </w:rPr>
      </w:pPr>
    </w:p>
    <w:p w14:paraId="3B624F01">
      <w:pPr>
        <w:rPr>
          <w:rFonts w:hint="eastAsia" w:ascii="仿宋_GB2312" w:hAnsi="仿宋_GB2312" w:eastAsia="仿宋_GB2312" w:cs="仿宋_GB2312"/>
        </w:rPr>
      </w:pPr>
    </w:p>
    <w:p w14:paraId="488F884A">
      <w:pPr>
        <w:rPr>
          <w:rFonts w:hint="eastAsia" w:ascii="仿宋_GB2312" w:hAnsi="仿宋_GB2312" w:eastAsia="仿宋_GB2312" w:cs="仿宋_GB2312"/>
        </w:rPr>
      </w:pPr>
    </w:p>
    <w:p w14:paraId="1BA24C11">
      <w:pPr>
        <w:pStyle w:val="8"/>
        <w:rPr>
          <w:rFonts w:hint="eastAsia" w:ascii="仿宋_GB2312" w:hAnsi="仿宋_GB2312" w:eastAsia="仿宋_GB2312" w:cs="仿宋_GB2312"/>
        </w:rPr>
      </w:pPr>
    </w:p>
    <w:p w14:paraId="506382EF">
      <w:pPr>
        <w:rPr>
          <w:rFonts w:hint="eastAsia" w:ascii="仿宋_GB2312" w:hAnsi="仿宋_GB2312" w:eastAsia="仿宋_GB2312" w:cs="仿宋_GB2312"/>
        </w:rPr>
      </w:pPr>
    </w:p>
    <w:p w14:paraId="2099EF92">
      <w:pPr>
        <w:pStyle w:val="8"/>
        <w:rPr>
          <w:rFonts w:hint="eastAsia" w:ascii="仿宋_GB2312" w:hAnsi="仿宋_GB2312" w:eastAsia="仿宋_GB2312" w:cs="仿宋_GB2312"/>
        </w:rPr>
      </w:pPr>
    </w:p>
    <w:p w14:paraId="0C96FA0B">
      <w:pPr>
        <w:rPr>
          <w:rFonts w:hint="eastAsia" w:ascii="仿宋_GB2312" w:hAnsi="仿宋_GB2312" w:eastAsia="仿宋_GB2312" w:cs="仿宋_GB2312"/>
        </w:rPr>
      </w:pPr>
    </w:p>
    <w:p w14:paraId="017881BC">
      <w:pPr>
        <w:pStyle w:val="8"/>
        <w:rPr>
          <w:rFonts w:hint="eastAsia" w:ascii="仿宋_GB2312" w:hAnsi="仿宋_GB2312" w:eastAsia="仿宋_GB2312" w:cs="仿宋_GB2312"/>
        </w:rPr>
      </w:pPr>
    </w:p>
    <w:p w14:paraId="106C22F4">
      <w:pPr>
        <w:rPr>
          <w:rFonts w:hint="eastAsia" w:ascii="仿宋_GB2312" w:hAnsi="仿宋_GB2312" w:eastAsia="仿宋_GB2312" w:cs="仿宋_GB2312"/>
        </w:rPr>
      </w:pPr>
    </w:p>
    <w:p w14:paraId="30922813">
      <w:pPr>
        <w:pStyle w:val="20"/>
        <w:spacing w:before="156" w:after="156"/>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本项目人员情况表</w:t>
      </w:r>
      <w:bookmarkEnd w:id="52"/>
    </w:p>
    <w:p w14:paraId="5CBDC641">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Style w:val="23"/>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960"/>
        <w:gridCol w:w="1130"/>
        <w:gridCol w:w="1045"/>
        <w:gridCol w:w="1371"/>
        <w:gridCol w:w="955"/>
        <w:gridCol w:w="2043"/>
      </w:tblGrid>
      <w:tr w14:paraId="7218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8" w:type="dxa"/>
            <w:vMerge w:val="restart"/>
            <w:noWrap w:val="0"/>
            <w:vAlign w:val="center"/>
          </w:tcPr>
          <w:p w14:paraId="2B327F59">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类别</w:t>
            </w:r>
          </w:p>
        </w:tc>
        <w:tc>
          <w:tcPr>
            <w:tcW w:w="960" w:type="dxa"/>
            <w:vMerge w:val="restart"/>
            <w:noWrap w:val="0"/>
            <w:vAlign w:val="center"/>
          </w:tcPr>
          <w:p w14:paraId="71EC15E1">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职务</w:t>
            </w:r>
          </w:p>
        </w:tc>
        <w:tc>
          <w:tcPr>
            <w:tcW w:w="1130" w:type="dxa"/>
            <w:vMerge w:val="restart"/>
            <w:noWrap w:val="0"/>
            <w:vAlign w:val="center"/>
          </w:tcPr>
          <w:p w14:paraId="5B542FAB">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姓名</w:t>
            </w:r>
          </w:p>
        </w:tc>
        <w:tc>
          <w:tcPr>
            <w:tcW w:w="1045" w:type="dxa"/>
            <w:vMerge w:val="restart"/>
            <w:noWrap w:val="0"/>
            <w:vAlign w:val="center"/>
          </w:tcPr>
          <w:p w14:paraId="351BB056">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常住地</w:t>
            </w:r>
          </w:p>
        </w:tc>
        <w:tc>
          <w:tcPr>
            <w:tcW w:w="4369" w:type="dxa"/>
            <w:gridSpan w:val="3"/>
            <w:noWrap w:val="0"/>
            <w:vAlign w:val="center"/>
          </w:tcPr>
          <w:p w14:paraId="1B183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资格证明（附复印件）</w:t>
            </w:r>
          </w:p>
        </w:tc>
      </w:tr>
      <w:tr w14:paraId="66BA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8" w:type="dxa"/>
            <w:vMerge w:val="continue"/>
            <w:noWrap w:val="0"/>
            <w:vAlign w:val="center"/>
          </w:tcPr>
          <w:p w14:paraId="22D7128F">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p>
        </w:tc>
        <w:tc>
          <w:tcPr>
            <w:tcW w:w="960" w:type="dxa"/>
            <w:vMerge w:val="continue"/>
            <w:noWrap w:val="0"/>
            <w:vAlign w:val="center"/>
          </w:tcPr>
          <w:p w14:paraId="612FE090">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p>
        </w:tc>
        <w:tc>
          <w:tcPr>
            <w:tcW w:w="1130" w:type="dxa"/>
            <w:vMerge w:val="continue"/>
            <w:noWrap w:val="0"/>
            <w:vAlign w:val="center"/>
          </w:tcPr>
          <w:p w14:paraId="2E05D96E">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p>
        </w:tc>
        <w:tc>
          <w:tcPr>
            <w:tcW w:w="1045" w:type="dxa"/>
            <w:vMerge w:val="continue"/>
            <w:noWrap w:val="0"/>
            <w:vAlign w:val="center"/>
          </w:tcPr>
          <w:p w14:paraId="3AA05D34">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p>
        </w:tc>
        <w:tc>
          <w:tcPr>
            <w:tcW w:w="1371" w:type="dxa"/>
            <w:noWrap w:val="0"/>
            <w:vAlign w:val="center"/>
          </w:tcPr>
          <w:p w14:paraId="56741FDC">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ascii="Times New Roman" w:hAnsi="Times New Roman" w:cs="宋体"/>
                <w:b/>
                <w:color w:val="auto"/>
                <w:highlight w:val="none"/>
                <w:lang w:val="en-US" w:eastAsia="zh-CN"/>
              </w:rPr>
              <w:t>国家职业资格证书</w:t>
            </w:r>
          </w:p>
        </w:tc>
        <w:tc>
          <w:tcPr>
            <w:tcW w:w="955" w:type="dxa"/>
            <w:noWrap w:val="0"/>
            <w:vAlign w:val="center"/>
          </w:tcPr>
          <w:p w14:paraId="182B9359">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cs="宋体"/>
                <w:b/>
                <w:color w:val="auto"/>
                <w:highlight w:val="none"/>
              </w:rPr>
            </w:pPr>
            <w:r>
              <w:rPr>
                <w:rFonts w:hint="eastAsia" w:cs="宋体"/>
                <w:b/>
                <w:color w:val="auto"/>
                <w:highlight w:val="none"/>
              </w:rPr>
              <w:t>级别</w:t>
            </w:r>
          </w:p>
        </w:tc>
        <w:tc>
          <w:tcPr>
            <w:tcW w:w="2043" w:type="dxa"/>
            <w:noWrap w:val="0"/>
            <w:vAlign w:val="center"/>
          </w:tcPr>
          <w:p w14:paraId="10D4EAB5">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eastAsia="宋体" w:cs="宋体"/>
                <w:b/>
                <w:color w:val="auto"/>
                <w:highlight w:val="none"/>
                <w:lang w:val="en-US" w:eastAsia="zh-CN"/>
              </w:rPr>
            </w:pPr>
            <w:r>
              <w:rPr>
                <w:rFonts w:hint="eastAsia" w:cs="宋体"/>
                <w:b/>
                <w:color w:val="auto"/>
                <w:highlight w:val="none"/>
              </w:rPr>
              <w:t>证号</w:t>
            </w:r>
            <w:r>
              <w:rPr>
                <w:rFonts w:hint="eastAsia" w:cs="宋体"/>
                <w:b/>
                <w:color w:val="auto"/>
                <w:highlight w:val="none"/>
                <w:lang w:val="en-US" w:eastAsia="zh-CN"/>
              </w:rPr>
              <w:t>编号</w:t>
            </w:r>
          </w:p>
        </w:tc>
      </w:tr>
      <w:tr w14:paraId="1BBD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5C18D3A2">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6D4222E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eastAsia="宋体" w:cs="宋体"/>
                <w:b w:val="0"/>
                <w:bCs/>
                <w:color w:val="auto"/>
                <w:highlight w:val="none"/>
                <w:lang w:val="en-US" w:eastAsia="zh-CN"/>
              </w:rPr>
            </w:pPr>
          </w:p>
        </w:tc>
        <w:tc>
          <w:tcPr>
            <w:tcW w:w="1130" w:type="dxa"/>
            <w:shd w:val="clear" w:color="auto" w:fill="auto"/>
            <w:noWrap w:val="0"/>
            <w:vAlign w:val="center"/>
          </w:tcPr>
          <w:p w14:paraId="0401141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79DD108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55B046D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605B020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146A68C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715A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55B14F2B">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64F7A5C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3AFA197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5028AEE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109B738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1C1308B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19A00CF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0854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019760F5">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426B092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5BC37BE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78CF141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55EE3BA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2F6B2E5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0D45283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26EB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50EBA866">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62DF510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2CF25CE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2F0D9EB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0254008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0C0BA8C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0077B60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0CC8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22F41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4481A6D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2F761BF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32B5FB4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35F37BD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4B3139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54F4A34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662F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4E9A90BD">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0AD9903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444F3D0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2BD1596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351614D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5D572EC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0B6A683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r w14:paraId="508C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98" w:type="dxa"/>
            <w:noWrap w:val="0"/>
            <w:vAlign w:val="center"/>
          </w:tcPr>
          <w:p w14:paraId="370A4561">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eastAsia="宋体" w:cs="宋体"/>
                <w:b w:val="0"/>
                <w:bCs/>
                <w:color w:val="auto"/>
                <w:highlight w:val="none"/>
                <w:lang w:val="en-US" w:eastAsia="zh-CN"/>
              </w:rPr>
            </w:pPr>
          </w:p>
        </w:tc>
        <w:tc>
          <w:tcPr>
            <w:tcW w:w="960" w:type="dxa"/>
            <w:noWrap w:val="0"/>
            <w:vAlign w:val="center"/>
          </w:tcPr>
          <w:p w14:paraId="7D0A4B4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eastAsia="宋体" w:cs="宋体"/>
                <w:b w:val="0"/>
                <w:bCs/>
                <w:color w:val="auto"/>
                <w:highlight w:val="none"/>
                <w:lang w:val="en-US" w:eastAsia="zh-CN"/>
              </w:rPr>
            </w:pPr>
          </w:p>
        </w:tc>
        <w:tc>
          <w:tcPr>
            <w:tcW w:w="1130" w:type="dxa"/>
            <w:shd w:val="clear" w:color="auto" w:fill="auto"/>
            <w:noWrap w:val="0"/>
            <w:vAlign w:val="center"/>
          </w:tcPr>
          <w:p w14:paraId="4CC5A3E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045" w:type="dxa"/>
            <w:shd w:val="clear" w:color="auto" w:fill="auto"/>
            <w:noWrap w:val="0"/>
            <w:vAlign w:val="center"/>
          </w:tcPr>
          <w:p w14:paraId="3C731CB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1371" w:type="dxa"/>
            <w:shd w:val="clear" w:color="auto" w:fill="auto"/>
            <w:noWrap w:val="0"/>
            <w:vAlign w:val="center"/>
          </w:tcPr>
          <w:p w14:paraId="5F51582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c>
          <w:tcPr>
            <w:tcW w:w="955" w:type="dxa"/>
            <w:shd w:val="clear" w:color="auto" w:fill="auto"/>
            <w:noWrap w:val="0"/>
            <w:vAlign w:val="center"/>
          </w:tcPr>
          <w:p w14:paraId="1C85CF8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宋体"/>
                <w:b w:val="0"/>
                <w:bCs/>
                <w:color w:val="auto"/>
                <w:kern w:val="2"/>
                <w:sz w:val="21"/>
                <w:highlight w:val="none"/>
                <w:lang w:val="en-US" w:eastAsia="zh-CN" w:bidi="ar-SA"/>
              </w:rPr>
            </w:pPr>
          </w:p>
        </w:tc>
        <w:tc>
          <w:tcPr>
            <w:tcW w:w="2043" w:type="dxa"/>
            <w:shd w:val="clear" w:color="auto" w:fill="auto"/>
            <w:noWrap w:val="0"/>
            <w:vAlign w:val="center"/>
          </w:tcPr>
          <w:p w14:paraId="1910555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宋体" w:cs="宋体"/>
                <w:b w:val="0"/>
                <w:bCs/>
                <w:color w:val="auto"/>
                <w:kern w:val="2"/>
                <w:sz w:val="21"/>
                <w:highlight w:val="none"/>
                <w:lang w:val="en-US" w:eastAsia="zh-CN" w:bidi="ar-SA"/>
              </w:rPr>
            </w:pPr>
          </w:p>
        </w:tc>
      </w:tr>
    </w:tbl>
    <w:p w14:paraId="75BB4F1D">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注：若表中内容太多无法填写，</w:t>
      </w: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人可自行增加篇幅</w:t>
      </w:r>
    </w:p>
    <w:p w14:paraId="41F96B8D">
      <w:pPr>
        <w:pStyle w:val="8"/>
        <w:ind w:firstLine="400"/>
        <w:rPr>
          <w:rFonts w:hint="eastAsia" w:ascii="仿宋_GB2312" w:hAnsi="仿宋_GB2312" w:eastAsia="仿宋_GB2312" w:cs="仿宋_GB2312"/>
          <w:sz w:val="28"/>
          <w:szCs w:val="28"/>
        </w:rPr>
      </w:pPr>
    </w:p>
    <w:p w14:paraId="72F9A12F">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比选申请</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（盖单位公章）</w:t>
      </w:r>
    </w:p>
    <w:p w14:paraId="5C63A9F6">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14:paraId="25178B7C">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    年   月   日</w:t>
      </w:r>
    </w:p>
    <w:p w14:paraId="508601FF">
      <w:pPr>
        <w:widowControl/>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61855C6">
      <w:pPr>
        <w:pStyle w:val="20"/>
        <w:spacing w:before="156" w:after="156"/>
        <w:rPr>
          <w:rFonts w:hint="eastAsia" w:ascii="方正小标宋简体" w:hAnsi="方正小标宋简体" w:eastAsia="方正小标宋简体" w:cs="方正小标宋简体"/>
          <w:b w:val="0"/>
          <w:bCs w:val="0"/>
          <w:color w:val="auto"/>
          <w:kern w:val="2"/>
          <w:sz w:val="44"/>
          <w:szCs w:val="44"/>
          <w:lang w:val="en-US" w:eastAsia="zh-CN" w:bidi="ar-SA"/>
        </w:rPr>
      </w:pPr>
      <w:bookmarkStart w:id="53" w:name="_Toc456648507"/>
      <w:bookmarkStart w:id="54" w:name="_Toc462131556"/>
      <w:bookmarkStart w:id="55" w:name="_Toc449699442"/>
      <w:bookmarkStart w:id="56" w:name="_Toc132141367"/>
      <w:bookmarkStart w:id="57" w:name="_Toc517640286"/>
      <w:bookmarkStart w:id="58" w:name="_Toc514083114"/>
      <w:bookmarkStart w:id="59" w:name="_Toc517640372"/>
      <w:bookmarkStart w:id="60" w:name="_Toc454834954"/>
      <w:r>
        <w:rPr>
          <w:rFonts w:hint="eastAsia" w:ascii="方正小标宋简体" w:hAnsi="方正小标宋简体" w:eastAsia="方正小标宋简体" w:cs="方正小标宋简体"/>
          <w:b w:val="0"/>
          <w:bCs w:val="0"/>
          <w:color w:val="auto"/>
          <w:kern w:val="2"/>
          <w:sz w:val="44"/>
          <w:szCs w:val="44"/>
          <w:lang w:val="en-US" w:eastAsia="zh-CN" w:bidi="ar-SA"/>
        </w:rPr>
        <w:t>类似业绩一览表</w:t>
      </w:r>
      <w:bookmarkEnd w:id="53"/>
      <w:bookmarkEnd w:id="54"/>
      <w:bookmarkEnd w:id="55"/>
      <w:bookmarkEnd w:id="56"/>
      <w:bookmarkEnd w:id="57"/>
      <w:bookmarkEnd w:id="58"/>
      <w:bookmarkEnd w:id="59"/>
      <w:bookmarkEnd w:id="60"/>
    </w:p>
    <w:p w14:paraId="23D131DB">
      <w:pPr>
        <w:ind w:firstLine="42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项目名称：</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2"/>
        <w:gridCol w:w="1812"/>
        <w:gridCol w:w="1812"/>
        <w:gridCol w:w="1812"/>
        <w:gridCol w:w="1813"/>
      </w:tblGrid>
      <w:tr w14:paraId="34B81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6D497787">
            <w:pPr>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1000" w:type="pct"/>
            <w:noWrap w:val="0"/>
            <w:vAlign w:val="top"/>
          </w:tcPr>
          <w:p w14:paraId="52E48853">
            <w:pPr>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年份</w:t>
            </w:r>
          </w:p>
        </w:tc>
        <w:tc>
          <w:tcPr>
            <w:tcW w:w="1000" w:type="pct"/>
            <w:noWrap w:val="0"/>
            <w:vAlign w:val="top"/>
          </w:tcPr>
          <w:p w14:paraId="6FBC66FE">
            <w:pPr>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项目名称</w:t>
            </w:r>
          </w:p>
        </w:tc>
        <w:tc>
          <w:tcPr>
            <w:tcW w:w="1000" w:type="pct"/>
            <w:noWrap w:val="0"/>
            <w:vAlign w:val="top"/>
          </w:tcPr>
          <w:p w14:paraId="4B728C69">
            <w:pPr>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合同金额</w:t>
            </w:r>
          </w:p>
        </w:tc>
        <w:tc>
          <w:tcPr>
            <w:tcW w:w="1000" w:type="pct"/>
            <w:noWrap w:val="0"/>
            <w:vAlign w:val="top"/>
          </w:tcPr>
          <w:p w14:paraId="1F877F5B">
            <w:pPr>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备注</w:t>
            </w:r>
          </w:p>
        </w:tc>
      </w:tr>
      <w:tr w14:paraId="6D67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68A74C50">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5070C716">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0B43307A">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773F9F8B">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2BB4F0FE">
            <w:pPr>
              <w:ind w:firstLine="0" w:firstLineChars="0"/>
              <w:rPr>
                <w:rFonts w:hint="eastAsia" w:ascii="仿宋_GB2312" w:hAnsi="仿宋_GB2312" w:eastAsia="仿宋_GB2312" w:cs="仿宋_GB2312"/>
                <w:b/>
                <w:bCs/>
                <w:kern w:val="2"/>
                <w:sz w:val="28"/>
                <w:szCs w:val="28"/>
                <w:lang w:val="en-US" w:eastAsia="zh-CN" w:bidi="ar-SA"/>
              </w:rPr>
            </w:pPr>
          </w:p>
        </w:tc>
      </w:tr>
      <w:tr w14:paraId="1E1F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0A3C01AE">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1318DFA5">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4E4D5011">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0D5C46CE">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10E6B4F5">
            <w:pPr>
              <w:ind w:firstLine="0" w:firstLineChars="0"/>
              <w:rPr>
                <w:rFonts w:hint="eastAsia" w:ascii="仿宋_GB2312" w:hAnsi="仿宋_GB2312" w:eastAsia="仿宋_GB2312" w:cs="仿宋_GB2312"/>
                <w:b/>
                <w:bCs/>
                <w:kern w:val="2"/>
                <w:sz w:val="28"/>
                <w:szCs w:val="28"/>
                <w:lang w:val="en-US" w:eastAsia="zh-CN" w:bidi="ar-SA"/>
              </w:rPr>
            </w:pPr>
          </w:p>
        </w:tc>
      </w:tr>
      <w:tr w14:paraId="0C17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37789ADD">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314C0C36">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0D57C14B">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620DE74F">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4AE6DBCF">
            <w:pPr>
              <w:ind w:firstLine="0" w:firstLineChars="0"/>
              <w:rPr>
                <w:rFonts w:hint="eastAsia" w:ascii="仿宋_GB2312" w:hAnsi="仿宋_GB2312" w:eastAsia="仿宋_GB2312" w:cs="仿宋_GB2312"/>
                <w:b/>
                <w:bCs/>
                <w:kern w:val="2"/>
                <w:sz w:val="28"/>
                <w:szCs w:val="28"/>
                <w:lang w:val="en-US" w:eastAsia="zh-CN" w:bidi="ar-SA"/>
              </w:rPr>
            </w:pPr>
          </w:p>
        </w:tc>
      </w:tr>
      <w:tr w14:paraId="1D23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5E658DCB">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1D5CAB22">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3D71B97B">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02BA6B5D">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2151AE3F">
            <w:pPr>
              <w:ind w:firstLine="0" w:firstLineChars="0"/>
              <w:rPr>
                <w:rFonts w:hint="eastAsia" w:ascii="仿宋_GB2312" w:hAnsi="仿宋_GB2312" w:eastAsia="仿宋_GB2312" w:cs="仿宋_GB2312"/>
                <w:b/>
                <w:bCs/>
                <w:kern w:val="2"/>
                <w:sz w:val="28"/>
                <w:szCs w:val="28"/>
                <w:lang w:val="en-US" w:eastAsia="zh-CN" w:bidi="ar-SA"/>
              </w:rPr>
            </w:pPr>
          </w:p>
        </w:tc>
      </w:tr>
      <w:tr w14:paraId="02020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7A9D315C">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57F60B8B">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3DA18785">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60E18EE8">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70B417C1">
            <w:pPr>
              <w:ind w:firstLine="0" w:firstLineChars="0"/>
              <w:rPr>
                <w:rFonts w:hint="eastAsia" w:ascii="仿宋_GB2312" w:hAnsi="仿宋_GB2312" w:eastAsia="仿宋_GB2312" w:cs="仿宋_GB2312"/>
                <w:b/>
                <w:bCs/>
                <w:kern w:val="2"/>
                <w:sz w:val="28"/>
                <w:szCs w:val="28"/>
                <w:lang w:val="en-US" w:eastAsia="zh-CN" w:bidi="ar-SA"/>
              </w:rPr>
            </w:pPr>
          </w:p>
        </w:tc>
      </w:tr>
      <w:tr w14:paraId="0C42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noWrap w:val="0"/>
            <w:vAlign w:val="top"/>
          </w:tcPr>
          <w:p w14:paraId="16B8A54C">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25B4044A">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795482CA">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75C66663">
            <w:pPr>
              <w:ind w:firstLine="0" w:firstLineChars="0"/>
              <w:rPr>
                <w:rFonts w:hint="eastAsia" w:ascii="仿宋_GB2312" w:hAnsi="仿宋_GB2312" w:eastAsia="仿宋_GB2312" w:cs="仿宋_GB2312"/>
                <w:b/>
                <w:bCs/>
                <w:kern w:val="2"/>
                <w:sz w:val="28"/>
                <w:szCs w:val="28"/>
                <w:lang w:val="en-US" w:eastAsia="zh-CN" w:bidi="ar-SA"/>
              </w:rPr>
            </w:pPr>
          </w:p>
        </w:tc>
        <w:tc>
          <w:tcPr>
            <w:tcW w:w="1000" w:type="pct"/>
            <w:noWrap w:val="0"/>
            <w:vAlign w:val="top"/>
          </w:tcPr>
          <w:p w14:paraId="287746DF">
            <w:pPr>
              <w:ind w:firstLine="0" w:firstLineChars="0"/>
              <w:rPr>
                <w:rFonts w:hint="eastAsia" w:ascii="仿宋_GB2312" w:hAnsi="仿宋_GB2312" w:eastAsia="仿宋_GB2312" w:cs="仿宋_GB2312"/>
                <w:b/>
                <w:bCs/>
                <w:kern w:val="2"/>
                <w:sz w:val="28"/>
                <w:szCs w:val="28"/>
                <w:lang w:val="en-US" w:eastAsia="zh-CN" w:bidi="ar-SA"/>
              </w:rPr>
            </w:pPr>
          </w:p>
        </w:tc>
      </w:tr>
    </w:tbl>
    <w:p w14:paraId="2C0969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13210D1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61" w:name="_Toc500403162"/>
    </w:p>
    <w:p w14:paraId="3BAD76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（盖单位公章）</w:t>
      </w:r>
    </w:p>
    <w:p w14:paraId="00B222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法定代表或授权代表：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（签字）</w:t>
      </w:r>
    </w:p>
    <w:p w14:paraId="03C7D8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14:paraId="5A48EB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p w14:paraId="06AAE300">
      <w:pPr>
        <w:widowControl/>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61"/>
    <w:p w14:paraId="3BE045F0">
      <w:pPr>
        <w:pStyle w:val="20"/>
        <w:spacing w:before="156" w:after="156"/>
        <w:rPr>
          <w:rFonts w:hint="eastAsia" w:ascii="仿宋_GB2312" w:hAnsi="仿宋_GB2312" w:eastAsia="仿宋_GB2312" w:cs="仿宋_GB2312"/>
        </w:rPr>
      </w:pPr>
      <w:bookmarkStart w:id="62" w:name="_Toc500403166"/>
      <w:bookmarkStart w:id="63" w:name="_Toc132141368"/>
      <w:bookmarkStart w:id="64" w:name="_Toc462131558"/>
      <w:bookmarkStart w:id="65" w:name="_Toc517640290"/>
      <w:bookmarkStart w:id="66" w:name="_Toc449699445"/>
      <w:bookmarkStart w:id="67" w:name="_Toc517640376"/>
      <w:bookmarkStart w:id="68" w:name="_Toc514083117"/>
      <w:bookmarkStart w:id="69" w:name="_Toc456648509"/>
      <w:bookmarkStart w:id="70" w:name="_Toc454834956"/>
      <w:r>
        <w:rPr>
          <w:rFonts w:hint="eastAsia" w:ascii="仿宋_GB2312" w:hAnsi="仿宋_GB2312" w:eastAsia="仿宋_GB2312" w:cs="仿宋_GB2312"/>
          <w:lang w:val="en-US" w:eastAsia="zh-CN"/>
        </w:rPr>
        <w:t>其他</w:t>
      </w:r>
      <w:r>
        <w:rPr>
          <w:rFonts w:hint="eastAsia" w:ascii="仿宋_GB2312" w:hAnsi="仿宋_GB2312" w:eastAsia="仿宋_GB2312" w:cs="仿宋_GB2312"/>
        </w:rPr>
        <w:t>的相关证明材料</w:t>
      </w:r>
      <w:bookmarkEnd w:id="62"/>
      <w:bookmarkEnd w:id="63"/>
      <w:bookmarkEnd w:id="64"/>
      <w:bookmarkEnd w:id="65"/>
      <w:bookmarkEnd w:id="66"/>
      <w:bookmarkEnd w:id="67"/>
      <w:bookmarkEnd w:id="68"/>
      <w:bookmarkEnd w:id="69"/>
      <w:bookmarkEnd w:id="70"/>
    </w:p>
    <w:p w14:paraId="7B876DD5">
      <w:pPr>
        <w:ind w:firstLine="420"/>
        <w:jc w:val="center"/>
        <w:rPr>
          <w:rFonts w:hint="eastAsia" w:ascii="仿宋_GB2312" w:hAnsi="仿宋_GB2312" w:eastAsia="仿宋_GB2312" w:cs="仿宋_GB2312"/>
        </w:rPr>
      </w:pPr>
      <w:r>
        <w:rPr>
          <w:rFonts w:hint="eastAsia" w:ascii="仿宋_GB2312" w:hAnsi="仿宋_GB2312" w:eastAsia="仿宋_GB2312" w:cs="仿宋_GB2312"/>
        </w:rPr>
        <w:t>（格式自拟）</w:t>
      </w:r>
    </w:p>
    <w:p w14:paraId="36AF5CA8">
      <w:pPr>
        <w:pStyle w:val="3"/>
        <w:pageBreakBefore w:val="0"/>
        <w:kinsoku/>
        <w:wordWrap/>
        <w:overflowPunct/>
        <w:topLinePunct w:val="0"/>
        <w:bidi w:val="0"/>
        <w:adjustRightInd w:val="0"/>
        <w:snapToGrid w:val="0"/>
        <w:spacing w:before="0" w:after="0" w:line="240" w:lineRule="auto"/>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仿宋_GB2312" w:hAnsi="仿宋_GB2312" w:eastAsia="仿宋_GB2312" w:cs="仿宋_GB2312"/>
          <w:sz w:val="28"/>
          <w:szCs w:val="28"/>
        </w:rPr>
        <w:br w:type="page"/>
      </w:r>
      <w:bookmarkStart w:id="71" w:name="_Toc20139"/>
      <w:r>
        <w:rPr>
          <w:rFonts w:hint="eastAsia" w:ascii="方正小标宋简体" w:hAnsi="方正小标宋简体" w:eastAsia="方正小标宋简体" w:cs="方正小标宋简体"/>
          <w:b w:val="0"/>
          <w:bCs w:val="0"/>
          <w:kern w:val="2"/>
          <w:sz w:val="44"/>
          <w:szCs w:val="44"/>
          <w:lang w:val="en-US" w:eastAsia="zh-CN" w:bidi="ar-SA"/>
        </w:rPr>
        <w:t>第四章 评分标准</w:t>
      </w:r>
      <w:bookmarkEnd w:id="71"/>
    </w:p>
    <w:p w14:paraId="49C09376">
      <w:pPr>
        <w:pStyle w:val="4"/>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黑体"/>
          <w:b w:val="0"/>
          <w:bCs w:val="0"/>
          <w:lang w:val="en-US" w:eastAsia="zh-CN"/>
        </w:rPr>
      </w:pPr>
      <w:bookmarkStart w:id="72" w:name="_Toc25665"/>
      <w:r>
        <w:rPr>
          <w:rFonts w:hint="eastAsia" w:ascii="黑体" w:hAnsi="黑体" w:eastAsia="黑体" w:cs="黑体"/>
          <w:b w:val="0"/>
          <w:bCs w:val="0"/>
          <w:lang w:val="en-US" w:eastAsia="zh-CN"/>
        </w:rPr>
        <w:t>一、评分办法</w:t>
      </w:r>
      <w:bookmarkEnd w:id="72"/>
    </w:p>
    <w:p w14:paraId="68C0B79F">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本次评选依据比选申请人递交的比选响应文件，按照评分标准表中的要求进行逐次排序。</w:t>
      </w:r>
    </w:p>
    <w:p w14:paraId="2A5DE0BB">
      <w:pPr>
        <w:pStyle w:val="4"/>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黑体"/>
          <w:b w:val="0"/>
          <w:bCs w:val="0"/>
          <w:lang w:val="en-US" w:eastAsia="zh-CN"/>
        </w:rPr>
      </w:pPr>
      <w:bookmarkStart w:id="73" w:name="_Toc7021"/>
      <w:r>
        <w:rPr>
          <w:rFonts w:hint="eastAsia" w:ascii="黑体" w:hAnsi="黑体" w:eastAsia="黑体" w:cs="黑体"/>
          <w:b w:val="0"/>
          <w:bCs w:val="0"/>
          <w:lang w:val="en-US" w:eastAsia="zh-CN"/>
        </w:rPr>
        <w:t>二、评分标准</w:t>
      </w:r>
      <w:bookmarkEnd w:id="73"/>
    </w:p>
    <w:tbl>
      <w:tblPr>
        <w:tblStyle w:val="2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12"/>
        <w:gridCol w:w="1189"/>
        <w:gridCol w:w="5749"/>
        <w:gridCol w:w="626"/>
      </w:tblGrid>
      <w:tr w14:paraId="05C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7" w:type="dxa"/>
            <w:noWrap w:val="0"/>
            <w:vAlign w:val="center"/>
          </w:tcPr>
          <w:p w14:paraId="5EF4E4D2">
            <w:pPr>
              <w:spacing w:line="400" w:lineRule="exact"/>
              <w:ind w:left="0" w:leftChars="0" w:firstLine="0" w:firstLineChars="0"/>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序号</w:t>
            </w:r>
          </w:p>
        </w:tc>
        <w:tc>
          <w:tcPr>
            <w:tcW w:w="1312" w:type="dxa"/>
            <w:noWrap w:val="0"/>
            <w:vAlign w:val="center"/>
          </w:tcPr>
          <w:p w14:paraId="41B76116">
            <w:pPr>
              <w:spacing w:line="400" w:lineRule="exact"/>
              <w:ind w:left="0" w:leftChars="0" w:firstLine="0" w:firstLineChars="0"/>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评分因素</w:t>
            </w:r>
          </w:p>
        </w:tc>
        <w:tc>
          <w:tcPr>
            <w:tcW w:w="1189" w:type="dxa"/>
            <w:noWrap w:val="0"/>
            <w:vAlign w:val="center"/>
          </w:tcPr>
          <w:p w14:paraId="27BB7EF8">
            <w:pPr>
              <w:spacing w:line="400" w:lineRule="exact"/>
              <w:ind w:left="0" w:leftChars="0" w:firstLine="0" w:firstLineChars="0"/>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分值</w:t>
            </w:r>
          </w:p>
        </w:tc>
        <w:tc>
          <w:tcPr>
            <w:tcW w:w="5749" w:type="dxa"/>
            <w:noWrap w:val="0"/>
            <w:vAlign w:val="center"/>
          </w:tcPr>
          <w:p w14:paraId="25CEB53B">
            <w:pPr>
              <w:spacing w:line="400" w:lineRule="exact"/>
              <w:jc w:val="center"/>
              <w:rPr>
                <w:rFonts w:hint="eastAsia" w:ascii="仿宋_GB2312" w:hAnsi="仿宋_GB2312" w:eastAsia="仿宋_GB2312" w:cs="仿宋_GB2312"/>
                <w:b/>
                <w:bCs/>
                <w:sz w:val="22"/>
                <w:highlight w:val="none"/>
              </w:rPr>
            </w:pPr>
            <w:r>
              <w:rPr>
                <w:rFonts w:hint="eastAsia" w:ascii="仿宋_GB2312" w:hAnsi="仿宋_GB2312" w:eastAsia="仿宋_GB2312" w:cs="仿宋_GB2312"/>
                <w:b/>
                <w:bCs/>
                <w:sz w:val="22"/>
                <w:highlight w:val="none"/>
              </w:rPr>
              <w:t>评分标准</w:t>
            </w:r>
          </w:p>
        </w:tc>
        <w:tc>
          <w:tcPr>
            <w:tcW w:w="626" w:type="dxa"/>
            <w:noWrap w:val="0"/>
            <w:vAlign w:val="center"/>
          </w:tcPr>
          <w:p w14:paraId="50FD0BDC">
            <w:pPr>
              <w:spacing w:line="400" w:lineRule="exact"/>
              <w:ind w:left="0" w:leftChars="0" w:firstLine="0" w:firstLineChars="0"/>
              <w:jc w:val="center"/>
              <w:rPr>
                <w:rFonts w:hint="eastAsia" w:ascii="仿宋_GB2312" w:hAnsi="仿宋_GB2312" w:eastAsia="仿宋_GB2312" w:cs="仿宋_GB2312"/>
                <w:b/>
                <w:bCs/>
                <w:sz w:val="22"/>
                <w:highlight w:val="none"/>
                <w:lang w:eastAsia="zh-CN"/>
              </w:rPr>
            </w:pPr>
            <w:r>
              <w:rPr>
                <w:rFonts w:hint="eastAsia" w:ascii="仿宋_GB2312" w:hAnsi="仿宋_GB2312" w:eastAsia="仿宋_GB2312" w:cs="仿宋_GB2312"/>
                <w:b/>
                <w:bCs/>
                <w:sz w:val="22"/>
                <w:highlight w:val="none"/>
                <w:lang w:val="en-US" w:eastAsia="zh-CN"/>
              </w:rPr>
              <w:t>备注</w:t>
            </w:r>
          </w:p>
        </w:tc>
      </w:tr>
      <w:tr w14:paraId="029A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67" w:type="dxa"/>
            <w:noWrap w:val="0"/>
            <w:vAlign w:val="center"/>
          </w:tcPr>
          <w:p w14:paraId="2222842F">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1</w:t>
            </w:r>
          </w:p>
        </w:tc>
        <w:tc>
          <w:tcPr>
            <w:tcW w:w="1312" w:type="dxa"/>
            <w:noWrap w:val="0"/>
            <w:vAlign w:val="center"/>
          </w:tcPr>
          <w:p w14:paraId="32CF14B5">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报价</w:t>
            </w:r>
          </w:p>
          <w:p w14:paraId="052D6451">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w:t>
            </w:r>
          </w:p>
        </w:tc>
        <w:tc>
          <w:tcPr>
            <w:tcW w:w="1189" w:type="dxa"/>
            <w:noWrap w:val="0"/>
            <w:vAlign w:val="center"/>
          </w:tcPr>
          <w:p w14:paraId="5285070D">
            <w:pPr>
              <w:spacing w:line="400" w:lineRule="exact"/>
              <w:ind w:left="0" w:leftChars="0" w:firstLine="0" w:firstLineChars="0"/>
              <w:jc w:val="center"/>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lang w:val="en-US" w:eastAsia="zh-CN"/>
              </w:rPr>
              <w:t>报价</w:t>
            </w:r>
          </w:p>
          <w:p w14:paraId="6885AB2A">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0分</w:t>
            </w:r>
          </w:p>
        </w:tc>
        <w:tc>
          <w:tcPr>
            <w:tcW w:w="5749" w:type="dxa"/>
            <w:noWrap w:val="0"/>
            <w:vAlign w:val="top"/>
          </w:tcPr>
          <w:p w14:paraId="7A7230AE">
            <w:pPr>
              <w:spacing w:line="400" w:lineRule="exact"/>
              <w:ind w:left="0" w:leftChars="0" w:firstLine="0" w:firstLineChars="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以本次有效的最低价为基准价，其价格分为满分。</w:t>
            </w:r>
          </w:p>
          <w:p w14:paraId="06FB279B">
            <w:pPr>
              <w:spacing w:line="400" w:lineRule="exact"/>
              <w:ind w:left="0" w:leftChars="0" w:firstLine="0" w:firstLineChars="0"/>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bCs/>
                <w:color w:val="000000"/>
                <w:sz w:val="22"/>
                <w:szCs w:val="22"/>
                <w:highlight w:val="none"/>
              </w:rPr>
              <w:t>报价每高于基准评审价</w:t>
            </w:r>
            <w:r>
              <w:rPr>
                <w:rFonts w:hint="eastAsia" w:ascii="仿宋_GB2312" w:hAnsi="仿宋_GB2312" w:eastAsia="仿宋_GB2312" w:cs="仿宋_GB2312"/>
                <w:bCs/>
                <w:color w:val="000000"/>
                <w:sz w:val="22"/>
                <w:szCs w:val="22"/>
                <w:highlight w:val="none"/>
                <w:lang w:val="en-US" w:eastAsia="zh-CN"/>
              </w:rPr>
              <w:t>1元</w:t>
            </w:r>
            <w:r>
              <w:rPr>
                <w:rFonts w:hint="eastAsia" w:ascii="仿宋_GB2312" w:hAnsi="仿宋_GB2312" w:eastAsia="仿宋_GB2312" w:cs="仿宋_GB2312"/>
                <w:bCs/>
                <w:color w:val="000000"/>
                <w:sz w:val="22"/>
                <w:szCs w:val="22"/>
                <w:highlight w:val="none"/>
              </w:rPr>
              <w:t>的，评分扣减0.</w:t>
            </w:r>
            <w:r>
              <w:rPr>
                <w:rFonts w:hint="eastAsia" w:ascii="仿宋_GB2312" w:hAnsi="仿宋_GB2312" w:eastAsia="仿宋_GB2312" w:cs="仿宋_GB2312"/>
                <w:bCs/>
                <w:color w:val="000000"/>
                <w:sz w:val="22"/>
                <w:szCs w:val="22"/>
                <w:highlight w:val="none"/>
                <w:lang w:val="en-US" w:eastAsia="zh-CN"/>
              </w:rPr>
              <w:t>5</w:t>
            </w:r>
            <w:r>
              <w:rPr>
                <w:rFonts w:hint="eastAsia" w:ascii="仿宋_GB2312" w:hAnsi="仿宋_GB2312" w:eastAsia="仿宋_GB2312" w:cs="仿宋_GB2312"/>
                <w:bCs/>
                <w:color w:val="000000"/>
                <w:sz w:val="22"/>
                <w:szCs w:val="22"/>
                <w:highlight w:val="none"/>
              </w:rPr>
              <w:t>分，扣完为止</w:t>
            </w:r>
            <w:r>
              <w:rPr>
                <w:rFonts w:hint="eastAsia" w:ascii="仿宋_GB2312" w:hAnsi="仿宋_GB2312" w:eastAsia="仿宋_GB2312" w:cs="仿宋_GB2312"/>
                <w:bCs/>
                <w:color w:val="000000"/>
                <w:sz w:val="22"/>
                <w:szCs w:val="22"/>
                <w:highlight w:val="none"/>
                <w:lang w:eastAsia="zh-CN"/>
              </w:rPr>
              <w:t>，即：报价得分</w:t>
            </w:r>
            <w:r>
              <w:rPr>
                <w:rFonts w:hint="eastAsia" w:ascii="仿宋_GB2312" w:hAnsi="仿宋_GB2312" w:eastAsia="仿宋_GB2312" w:cs="仿宋_GB2312"/>
                <w:bCs/>
                <w:color w:val="000000"/>
                <w:sz w:val="22"/>
                <w:szCs w:val="22"/>
                <w:highlight w:val="none"/>
                <w:lang w:val="en-US" w:eastAsia="zh-CN"/>
              </w:rPr>
              <w:t>=30-[报价额-基准价](取正数）*0.5</w:t>
            </w:r>
            <w:r>
              <w:rPr>
                <w:rFonts w:hint="eastAsia" w:ascii="仿宋_GB2312" w:hAnsi="仿宋_GB2312" w:eastAsia="仿宋_GB2312" w:cs="仿宋_GB2312"/>
                <w:bCs/>
                <w:color w:val="000000"/>
                <w:sz w:val="22"/>
                <w:szCs w:val="22"/>
                <w:highlight w:val="none"/>
              </w:rPr>
              <w:t>。</w:t>
            </w:r>
          </w:p>
        </w:tc>
        <w:tc>
          <w:tcPr>
            <w:tcW w:w="626" w:type="dxa"/>
            <w:noWrap w:val="0"/>
            <w:vAlign w:val="center"/>
          </w:tcPr>
          <w:p w14:paraId="403CFCB6">
            <w:pPr>
              <w:spacing w:line="400" w:lineRule="exact"/>
              <w:ind w:left="0" w:leftChars="0" w:firstLine="0" w:firstLineChars="0"/>
              <w:jc w:val="both"/>
              <w:rPr>
                <w:rFonts w:hint="eastAsia" w:ascii="仿宋_GB2312" w:hAnsi="仿宋_GB2312" w:eastAsia="仿宋_GB2312" w:cs="仿宋_GB2312"/>
                <w:sz w:val="22"/>
                <w:highlight w:val="none"/>
              </w:rPr>
            </w:pPr>
          </w:p>
        </w:tc>
      </w:tr>
      <w:tr w14:paraId="20F2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667" w:type="dxa"/>
            <w:vMerge w:val="restart"/>
            <w:noWrap w:val="0"/>
            <w:vAlign w:val="center"/>
          </w:tcPr>
          <w:p w14:paraId="3FF8CF16">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2</w:t>
            </w:r>
          </w:p>
        </w:tc>
        <w:tc>
          <w:tcPr>
            <w:tcW w:w="1312" w:type="dxa"/>
            <w:vMerge w:val="restart"/>
            <w:noWrap w:val="0"/>
            <w:vAlign w:val="center"/>
          </w:tcPr>
          <w:p w14:paraId="42242732">
            <w:pPr>
              <w:spacing w:line="400" w:lineRule="exact"/>
              <w:jc w:val="center"/>
              <w:rPr>
                <w:rFonts w:hint="eastAsia" w:ascii="仿宋_GB2312" w:hAnsi="仿宋_GB2312" w:eastAsia="仿宋_GB2312" w:cs="仿宋_GB2312"/>
                <w:sz w:val="22"/>
                <w:highlight w:val="none"/>
              </w:rPr>
            </w:pPr>
          </w:p>
          <w:p w14:paraId="3616613B">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服务方案</w:t>
            </w:r>
            <w:r>
              <w:rPr>
                <w:rFonts w:hint="eastAsia" w:ascii="仿宋_GB2312" w:hAnsi="仿宋_GB2312" w:eastAsia="仿宋_GB2312" w:cs="仿宋_GB2312"/>
                <w:sz w:val="22"/>
                <w:highlight w:val="none"/>
                <w:lang w:val="en-US" w:eastAsia="zh-CN"/>
              </w:rPr>
              <w:t>40</w:t>
            </w:r>
            <w:r>
              <w:rPr>
                <w:rFonts w:hint="eastAsia" w:ascii="仿宋_GB2312" w:hAnsi="仿宋_GB2312" w:eastAsia="仿宋_GB2312" w:cs="仿宋_GB2312"/>
                <w:sz w:val="22"/>
                <w:highlight w:val="none"/>
              </w:rPr>
              <w:t>%</w:t>
            </w:r>
          </w:p>
        </w:tc>
        <w:tc>
          <w:tcPr>
            <w:tcW w:w="1189" w:type="dxa"/>
            <w:noWrap w:val="0"/>
            <w:vAlign w:val="center"/>
          </w:tcPr>
          <w:p w14:paraId="1B4ABB6F">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整体服务方案</w:t>
            </w:r>
          </w:p>
          <w:p w14:paraId="7C9EAAFD">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5749" w:type="dxa"/>
            <w:noWrap w:val="0"/>
            <w:vAlign w:val="center"/>
          </w:tcPr>
          <w:p w14:paraId="1DE9A92F">
            <w:pPr>
              <w:spacing w:line="400" w:lineRule="exact"/>
              <w:ind w:left="0" w:leftChars="0" w:firstLine="0" w:firstLineChars="0"/>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根据供应商针对本项目提供的整体服务方案进行评审，内容包括①管理重点；②岗位职责；③工作流程等以上每项方案内容全面详细</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rPr>
              <w:t>措施得当，符合项目实际需要的得</w:t>
            </w: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626" w:type="dxa"/>
            <w:vMerge w:val="restart"/>
            <w:noWrap w:val="0"/>
            <w:vAlign w:val="center"/>
          </w:tcPr>
          <w:p w14:paraId="4DDD1408">
            <w:pPr>
              <w:spacing w:line="400" w:lineRule="exact"/>
              <w:ind w:left="0" w:leftChars="0" w:firstLine="0" w:firstLineChars="0"/>
              <w:jc w:val="both"/>
              <w:rPr>
                <w:rFonts w:hint="eastAsia" w:ascii="仿宋_GB2312" w:hAnsi="仿宋_GB2312" w:eastAsia="仿宋_GB2312" w:cs="仿宋_GB2312"/>
                <w:sz w:val="22"/>
                <w:highlight w:val="none"/>
              </w:rPr>
            </w:pPr>
          </w:p>
        </w:tc>
      </w:tr>
      <w:tr w14:paraId="093F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67" w:type="dxa"/>
            <w:vMerge w:val="continue"/>
            <w:noWrap w:val="0"/>
            <w:vAlign w:val="center"/>
          </w:tcPr>
          <w:p w14:paraId="5E88FB98">
            <w:pPr>
              <w:spacing w:line="400" w:lineRule="exact"/>
              <w:jc w:val="center"/>
              <w:rPr>
                <w:rFonts w:hint="eastAsia" w:ascii="仿宋_GB2312" w:hAnsi="仿宋_GB2312" w:eastAsia="仿宋_GB2312" w:cs="仿宋_GB2312"/>
                <w:sz w:val="22"/>
                <w:highlight w:val="none"/>
              </w:rPr>
            </w:pPr>
          </w:p>
        </w:tc>
        <w:tc>
          <w:tcPr>
            <w:tcW w:w="1312" w:type="dxa"/>
            <w:vMerge w:val="continue"/>
            <w:noWrap w:val="0"/>
            <w:vAlign w:val="center"/>
          </w:tcPr>
          <w:p w14:paraId="0C97557E">
            <w:pPr>
              <w:spacing w:line="400" w:lineRule="exact"/>
              <w:jc w:val="center"/>
              <w:rPr>
                <w:rFonts w:hint="eastAsia" w:ascii="仿宋_GB2312" w:hAnsi="仿宋_GB2312" w:eastAsia="仿宋_GB2312" w:cs="仿宋_GB2312"/>
                <w:sz w:val="22"/>
                <w:highlight w:val="none"/>
              </w:rPr>
            </w:pPr>
          </w:p>
        </w:tc>
        <w:tc>
          <w:tcPr>
            <w:tcW w:w="1189" w:type="dxa"/>
            <w:noWrap w:val="0"/>
            <w:vAlign w:val="center"/>
          </w:tcPr>
          <w:p w14:paraId="797C148A">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技术措施15</w:t>
            </w:r>
            <w:r>
              <w:rPr>
                <w:rFonts w:hint="eastAsia" w:ascii="仿宋_GB2312" w:hAnsi="仿宋_GB2312" w:eastAsia="仿宋_GB2312" w:cs="仿宋_GB2312"/>
                <w:sz w:val="22"/>
                <w:highlight w:val="none"/>
              </w:rPr>
              <w:t>分</w:t>
            </w:r>
          </w:p>
        </w:tc>
        <w:tc>
          <w:tcPr>
            <w:tcW w:w="5749" w:type="dxa"/>
            <w:noWrap w:val="0"/>
            <w:vAlign w:val="center"/>
          </w:tcPr>
          <w:p w14:paraId="3AE5907E">
            <w:pPr>
              <w:spacing w:line="400" w:lineRule="exact"/>
              <w:ind w:left="0" w:leftChars="0" w:firstLine="0" w:firstLineChars="0"/>
              <w:rPr>
                <w:rFonts w:hint="eastAsia" w:ascii="仿宋_GB2312" w:hAnsi="仿宋_GB2312" w:eastAsia="仿宋_GB2312" w:cs="仿宋_GB2312"/>
                <w:sz w:val="22"/>
                <w:highlight w:val="none"/>
              </w:rPr>
            </w:pPr>
            <w:r>
              <w:rPr>
                <w:rFonts w:hint="default" w:ascii="Times New Roman" w:hAnsi="Times New Roman" w:eastAsia="仿宋_GB2312" w:cs="Times New Roman"/>
                <w:sz w:val="22"/>
                <w:highlight w:val="none"/>
              </w:rPr>
              <w:t>根据供应商针对本项目提供的服务质量保证措施进行评审，内容包括①</w:t>
            </w:r>
            <w:r>
              <w:rPr>
                <w:rFonts w:hint="eastAsia" w:ascii="Times New Roman" w:hAnsi="Times New Roman" w:eastAsia="仿宋_GB2312" w:cs="Times New Roman"/>
                <w:sz w:val="22"/>
                <w:highlight w:val="none"/>
                <w:lang w:val="en-US" w:eastAsia="zh-CN"/>
              </w:rPr>
              <w:t>专业命题团队；</w:t>
            </w:r>
            <w:r>
              <w:rPr>
                <w:rFonts w:hint="default" w:ascii="Times New Roman" w:hAnsi="Times New Roman" w:eastAsia="仿宋_GB2312" w:cs="Times New Roman"/>
                <w:sz w:val="22"/>
                <w:highlight w:val="none"/>
              </w:rPr>
              <w:t>②设施设备管理；③</w:t>
            </w:r>
            <w:r>
              <w:rPr>
                <w:rFonts w:hint="eastAsia" w:ascii="Times New Roman" w:hAnsi="Times New Roman" w:eastAsia="仿宋_GB2312" w:cs="Times New Roman"/>
                <w:sz w:val="22"/>
                <w:highlight w:val="none"/>
                <w:lang w:val="en-US" w:eastAsia="zh-CN"/>
              </w:rPr>
              <w:t>资深阅卷团队；</w:t>
            </w:r>
            <w:r>
              <w:rPr>
                <w:rFonts w:hint="default" w:ascii="Times New Roman" w:hAnsi="Times New Roman" w:eastAsia="仿宋_GB2312" w:cs="Times New Roman"/>
                <w:sz w:val="22"/>
                <w:highlight w:val="none"/>
              </w:rPr>
              <w:t>④</w:t>
            </w:r>
            <w:r>
              <w:rPr>
                <w:rFonts w:hint="eastAsia" w:ascii="Times New Roman" w:hAnsi="Times New Roman" w:eastAsia="仿宋_GB2312" w:cs="Times New Roman"/>
                <w:sz w:val="22"/>
                <w:highlight w:val="none"/>
                <w:lang w:val="en-US" w:eastAsia="zh-CN"/>
              </w:rPr>
              <w:t>线上考试系统开发和运维能力</w:t>
            </w:r>
            <w:r>
              <w:rPr>
                <w:rFonts w:hint="default" w:ascii="Times New Roman" w:hAnsi="Times New Roman" w:eastAsia="仿宋_GB2312" w:cs="Times New Roman"/>
                <w:sz w:val="22"/>
                <w:highlight w:val="none"/>
              </w:rPr>
              <w:t>等以上每项方案内容全面详细，措施得当，符合项目实际需要的得</w:t>
            </w:r>
            <w:r>
              <w:rPr>
                <w:rFonts w:hint="default" w:ascii="Times New Roman" w:hAnsi="Times New Roman" w:eastAsia="仿宋_GB2312" w:cs="Times New Roman"/>
                <w:sz w:val="22"/>
                <w:highlight w:val="none"/>
                <w:lang w:val="en-US" w:eastAsia="zh-CN"/>
              </w:rPr>
              <w:t>15</w:t>
            </w:r>
            <w:r>
              <w:rPr>
                <w:rFonts w:hint="default" w:ascii="Times New Roman" w:hAnsi="Times New Roman" w:eastAsia="仿宋_GB2312" w:cs="Times New Roman"/>
                <w:sz w:val="22"/>
                <w:highlight w:val="none"/>
              </w:rPr>
              <w:t>分。</w:t>
            </w:r>
          </w:p>
        </w:tc>
        <w:tc>
          <w:tcPr>
            <w:tcW w:w="626" w:type="dxa"/>
            <w:vMerge w:val="continue"/>
            <w:noWrap w:val="0"/>
            <w:vAlign w:val="center"/>
          </w:tcPr>
          <w:p w14:paraId="2332D0C4">
            <w:pPr>
              <w:spacing w:line="400" w:lineRule="exact"/>
              <w:rPr>
                <w:rFonts w:hint="eastAsia" w:ascii="仿宋_GB2312" w:hAnsi="仿宋_GB2312" w:eastAsia="仿宋_GB2312" w:cs="仿宋_GB2312"/>
                <w:sz w:val="22"/>
                <w:highlight w:val="none"/>
              </w:rPr>
            </w:pPr>
          </w:p>
        </w:tc>
      </w:tr>
      <w:tr w14:paraId="526F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14:paraId="50058E3E">
            <w:pPr>
              <w:spacing w:line="400" w:lineRule="exact"/>
              <w:jc w:val="center"/>
              <w:rPr>
                <w:rFonts w:hint="eastAsia" w:ascii="仿宋_GB2312" w:hAnsi="仿宋_GB2312" w:eastAsia="仿宋_GB2312" w:cs="仿宋_GB2312"/>
                <w:sz w:val="22"/>
                <w:highlight w:val="none"/>
              </w:rPr>
            </w:pPr>
          </w:p>
        </w:tc>
        <w:tc>
          <w:tcPr>
            <w:tcW w:w="1312" w:type="dxa"/>
            <w:vMerge w:val="continue"/>
            <w:noWrap w:val="0"/>
            <w:vAlign w:val="center"/>
          </w:tcPr>
          <w:p w14:paraId="52191F35">
            <w:pPr>
              <w:spacing w:line="400" w:lineRule="exact"/>
              <w:jc w:val="center"/>
              <w:rPr>
                <w:rFonts w:hint="eastAsia" w:ascii="仿宋_GB2312" w:hAnsi="仿宋_GB2312" w:eastAsia="仿宋_GB2312" w:cs="仿宋_GB2312"/>
                <w:sz w:val="22"/>
                <w:highlight w:val="none"/>
              </w:rPr>
            </w:pPr>
          </w:p>
        </w:tc>
        <w:tc>
          <w:tcPr>
            <w:tcW w:w="1189" w:type="dxa"/>
            <w:noWrap w:val="0"/>
            <w:vAlign w:val="center"/>
          </w:tcPr>
          <w:p w14:paraId="76A19E8D">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保密措施10</w:t>
            </w:r>
            <w:r>
              <w:rPr>
                <w:rFonts w:hint="eastAsia" w:ascii="仿宋_GB2312" w:hAnsi="仿宋_GB2312" w:eastAsia="仿宋_GB2312" w:cs="仿宋_GB2312"/>
                <w:sz w:val="22"/>
                <w:highlight w:val="none"/>
              </w:rPr>
              <w:t>分</w:t>
            </w:r>
          </w:p>
        </w:tc>
        <w:tc>
          <w:tcPr>
            <w:tcW w:w="5749" w:type="dxa"/>
            <w:noWrap w:val="0"/>
            <w:vAlign w:val="center"/>
          </w:tcPr>
          <w:p w14:paraId="1C6AC43E">
            <w:pPr>
              <w:spacing w:line="400" w:lineRule="exact"/>
              <w:rPr>
                <w:rFonts w:hint="eastAsia" w:ascii="仿宋_GB2312" w:hAnsi="仿宋_GB2312" w:eastAsia="仿宋_GB2312" w:cs="仿宋_GB2312"/>
                <w:sz w:val="22"/>
                <w:highlight w:val="none"/>
              </w:rPr>
            </w:pPr>
            <w:r>
              <w:rPr>
                <w:rFonts w:hint="default" w:ascii="Times New Roman" w:hAnsi="Times New Roman" w:eastAsia="仿宋_GB2312" w:cs="Times New Roman"/>
                <w:sz w:val="22"/>
                <w:highlight w:val="none"/>
              </w:rPr>
              <w:t>根据供应商针对本项目提供的</w:t>
            </w:r>
            <w:r>
              <w:rPr>
                <w:rFonts w:hint="eastAsia" w:ascii="Times New Roman" w:hAnsi="Times New Roman" w:cs="Times New Roman"/>
                <w:sz w:val="22"/>
                <w:highlight w:val="none"/>
                <w:lang w:val="en-US" w:eastAsia="zh-CN"/>
              </w:rPr>
              <w:t>保密措施</w:t>
            </w:r>
            <w:r>
              <w:rPr>
                <w:rFonts w:hint="default" w:ascii="Times New Roman" w:hAnsi="Times New Roman" w:eastAsia="仿宋_GB2312" w:cs="Times New Roman"/>
                <w:sz w:val="22"/>
                <w:highlight w:val="none"/>
              </w:rPr>
              <w:t>进行评审，内容包括①</w:t>
            </w:r>
            <w:r>
              <w:rPr>
                <w:rFonts w:hint="eastAsia" w:ascii="Times New Roman" w:hAnsi="Times New Roman" w:eastAsia="仿宋_GB2312" w:cs="Times New Roman"/>
                <w:sz w:val="22"/>
                <w:highlight w:val="none"/>
                <w:lang w:val="en-US" w:eastAsia="zh-CN"/>
              </w:rPr>
              <w:t>保密制度建设</w:t>
            </w:r>
            <w:r>
              <w:rPr>
                <w:rFonts w:hint="default" w:ascii="Times New Roman" w:hAnsi="Times New Roman" w:eastAsia="仿宋_GB2312" w:cs="Times New Roman"/>
                <w:sz w:val="22"/>
                <w:highlight w:val="none"/>
              </w:rPr>
              <w:t>；②</w:t>
            </w:r>
            <w:r>
              <w:rPr>
                <w:rFonts w:hint="eastAsia" w:ascii="Times New Roman" w:hAnsi="Times New Roman" w:eastAsia="仿宋_GB2312" w:cs="Times New Roman"/>
                <w:sz w:val="22"/>
                <w:highlight w:val="none"/>
                <w:lang w:val="en-US" w:eastAsia="zh-CN"/>
              </w:rPr>
              <w:t>全流程保密管理（命题/制卷/阅卷）</w:t>
            </w:r>
            <w:r>
              <w:rPr>
                <w:rFonts w:hint="default" w:ascii="Times New Roman" w:hAnsi="Times New Roman" w:eastAsia="仿宋_GB2312" w:cs="Times New Roman"/>
                <w:sz w:val="22"/>
                <w:highlight w:val="none"/>
              </w:rPr>
              <w:t>；③</w:t>
            </w:r>
            <w:r>
              <w:rPr>
                <w:rFonts w:hint="eastAsia" w:ascii="Times New Roman" w:hAnsi="Times New Roman" w:eastAsia="仿宋_GB2312" w:cs="Times New Roman"/>
                <w:sz w:val="22"/>
                <w:highlight w:val="none"/>
                <w:lang w:val="en-US" w:eastAsia="zh-CN"/>
              </w:rPr>
              <w:t>保密承诺执行</w:t>
            </w:r>
            <w:r>
              <w:rPr>
                <w:rFonts w:hint="default" w:ascii="Times New Roman" w:hAnsi="Times New Roman" w:eastAsia="仿宋_GB2312" w:cs="Times New Roman"/>
                <w:sz w:val="22"/>
                <w:highlight w:val="none"/>
              </w:rPr>
              <w:t>；④</w:t>
            </w:r>
            <w:r>
              <w:rPr>
                <w:rFonts w:hint="eastAsia" w:ascii="Times New Roman" w:hAnsi="Times New Roman" w:eastAsia="仿宋_GB2312" w:cs="Times New Roman"/>
                <w:sz w:val="22"/>
                <w:highlight w:val="none"/>
                <w:lang w:val="en-US" w:eastAsia="zh-CN"/>
              </w:rPr>
              <w:t>考试资料销毁管理等</w:t>
            </w:r>
            <w:r>
              <w:rPr>
                <w:rFonts w:hint="default" w:ascii="Times New Roman" w:hAnsi="Times New Roman" w:eastAsia="仿宋_GB2312" w:cs="Times New Roman"/>
                <w:sz w:val="22"/>
                <w:highlight w:val="none"/>
              </w:rPr>
              <w:t>以上每项</w:t>
            </w:r>
            <w:r>
              <w:rPr>
                <w:rFonts w:hint="eastAsia" w:ascii="Times New Roman" w:hAnsi="Times New Roman" w:eastAsia="仿宋_GB2312" w:cs="Times New Roman"/>
                <w:sz w:val="22"/>
                <w:highlight w:val="none"/>
                <w:lang w:val="en-US" w:eastAsia="zh-CN"/>
              </w:rPr>
              <w:t>措施内容全面详细，措施得当，符合项目实际需求的得</w:t>
            </w:r>
            <w:r>
              <w:rPr>
                <w:rFonts w:hint="default" w:ascii="Times New Roman" w:hAnsi="Times New Roman" w:eastAsia="仿宋_GB2312" w:cs="Times New Roman"/>
                <w:sz w:val="22"/>
                <w:highlight w:val="none"/>
                <w:lang w:val="en-US" w:eastAsia="zh-CN"/>
              </w:rPr>
              <w:t>10</w:t>
            </w:r>
            <w:r>
              <w:rPr>
                <w:rFonts w:hint="default" w:ascii="Times New Roman" w:hAnsi="Times New Roman" w:eastAsia="仿宋_GB2312" w:cs="Times New Roman"/>
                <w:sz w:val="22"/>
                <w:highlight w:val="none"/>
              </w:rPr>
              <w:t>分。</w:t>
            </w:r>
          </w:p>
        </w:tc>
        <w:tc>
          <w:tcPr>
            <w:tcW w:w="626" w:type="dxa"/>
            <w:vMerge w:val="continue"/>
            <w:noWrap w:val="0"/>
            <w:vAlign w:val="center"/>
          </w:tcPr>
          <w:p w14:paraId="2321855F">
            <w:pPr>
              <w:spacing w:line="400" w:lineRule="exact"/>
              <w:rPr>
                <w:rFonts w:hint="eastAsia" w:ascii="仿宋_GB2312" w:hAnsi="仿宋_GB2312" w:eastAsia="仿宋_GB2312" w:cs="仿宋_GB2312"/>
                <w:sz w:val="22"/>
                <w:highlight w:val="none"/>
              </w:rPr>
            </w:pPr>
          </w:p>
        </w:tc>
      </w:tr>
      <w:tr w14:paraId="4C10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tcBorders>
              <w:top w:val="single" w:color="auto" w:sz="4" w:space="0"/>
              <w:left w:val="single" w:color="auto" w:sz="4" w:space="0"/>
              <w:right w:val="single" w:color="auto" w:sz="4" w:space="0"/>
            </w:tcBorders>
            <w:noWrap w:val="0"/>
            <w:vAlign w:val="center"/>
          </w:tcPr>
          <w:p w14:paraId="72BF7760">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3</w:t>
            </w:r>
          </w:p>
        </w:tc>
        <w:tc>
          <w:tcPr>
            <w:tcW w:w="1312" w:type="dxa"/>
            <w:vMerge w:val="restart"/>
            <w:tcBorders>
              <w:top w:val="single" w:color="auto" w:sz="4" w:space="0"/>
              <w:left w:val="single" w:color="auto" w:sz="4" w:space="0"/>
              <w:right w:val="single" w:color="auto" w:sz="4" w:space="0"/>
            </w:tcBorders>
            <w:noWrap w:val="0"/>
            <w:vAlign w:val="center"/>
          </w:tcPr>
          <w:p w14:paraId="70DA40EC">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履约能力及人员配置</w:t>
            </w:r>
            <w:r>
              <w:rPr>
                <w:rFonts w:hint="eastAsia" w:ascii="仿宋_GB2312" w:hAnsi="仿宋_GB2312" w:eastAsia="仿宋_GB2312" w:cs="仿宋_GB2312"/>
                <w:sz w:val="22"/>
                <w:highlight w:val="none"/>
                <w:lang w:val="en-US" w:eastAsia="zh-CN"/>
              </w:rPr>
              <w:t>3</w:t>
            </w:r>
            <w:r>
              <w:rPr>
                <w:rFonts w:hint="eastAsia" w:ascii="仿宋_GB2312" w:hAnsi="仿宋_GB2312" w:eastAsia="仿宋_GB2312" w:cs="仿宋_GB2312"/>
                <w:sz w:val="22"/>
                <w:highlight w:val="none"/>
              </w:rPr>
              <w:t>0%</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2F54C63">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履约能力</w:t>
            </w:r>
          </w:p>
          <w:p w14:paraId="412DB388">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lang w:val="en-US" w:eastAsia="zh-CN"/>
              </w:rPr>
              <w:t>15</w:t>
            </w:r>
            <w:r>
              <w:rPr>
                <w:rFonts w:hint="eastAsia" w:ascii="仿宋_GB2312" w:hAnsi="仿宋_GB2312" w:eastAsia="仿宋_GB2312" w:cs="仿宋_GB2312"/>
                <w:sz w:val="22"/>
                <w:highlight w:val="none"/>
              </w:rPr>
              <w:t>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50428D40">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sym w:font="Wingdings" w:char="F081"/>
            </w:r>
            <w:r>
              <w:rPr>
                <w:rFonts w:hint="eastAsia" w:ascii="仿宋_GB2312" w:hAnsi="仿宋_GB2312" w:eastAsia="仿宋_GB2312" w:cs="仿宋_GB2312"/>
                <w:kern w:val="2"/>
                <w:sz w:val="22"/>
                <w:szCs w:val="24"/>
                <w:highlight w:val="none"/>
                <w:lang w:val="en-US" w:eastAsia="zh-CN" w:bidi="ar-SA"/>
              </w:rPr>
              <w:t>供应商2022年1月1日（含1日）以来每具有一个类似项目业绩的得1分，最多得5分。</w:t>
            </w:r>
          </w:p>
          <w:p w14:paraId="4F1401E7">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sym w:font="Wingdings" w:char="F082"/>
            </w:r>
            <w:r>
              <w:rPr>
                <w:rFonts w:hint="eastAsia" w:ascii="仿宋_GB2312" w:hAnsi="仿宋_GB2312" w:eastAsia="仿宋_GB2312" w:cs="仿宋_GB2312"/>
                <w:kern w:val="2"/>
                <w:sz w:val="22"/>
                <w:szCs w:val="24"/>
                <w:highlight w:val="none"/>
                <w:lang w:val="en-US" w:eastAsia="zh-CN" w:bidi="ar-SA"/>
              </w:rPr>
              <w:t>供应商2022年1月1日（含1日）以来每具有一个类似项目业主满意度评价为满意或优的得2分，最多得10分。</w:t>
            </w:r>
          </w:p>
          <w:p w14:paraId="64B79CD1">
            <w:pPr>
              <w:pStyle w:val="42"/>
              <w:spacing w:line="400" w:lineRule="exact"/>
              <w:rPr>
                <w:rFonts w:hint="eastAsia" w:ascii="仿宋_GB2312" w:hAnsi="仿宋_GB2312" w:eastAsia="仿宋_GB2312" w:cs="仿宋_GB2312"/>
                <w:kern w:val="2"/>
                <w:sz w:val="22"/>
                <w:szCs w:val="24"/>
                <w:highlight w:val="none"/>
                <w:lang w:val="en-US" w:eastAsia="zh-CN" w:bidi="ar-SA"/>
              </w:rPr>
            </w:pPr>
            <w:r>
              <w:rPr>
                <w:rFonts w:hint="eastAsia" w:ascii="仿宋_GB2312" w:hAnsi="仿宋_GB2312" w:eastAsia="仿宋_GB2312" w:cs="仿宋_GB2312"/>
                <w:kern w:val="2"/>
                <w:sz w:val="22"/>
                <w:szCs w:val="24"/>
                <w:highlight w:val="none"/>
                <w:lang w:val="en-US" w:eastAsia="zh-CN" w:bidi="ar-SA"/>
              </w:rPr>
              <w:t>注：</w:t>
            </w:r>
            <w:r>
              <w:rPr>
                <w:rFonts w:hint="eastAsia" w:ascii="仿宋_GB2312" w:hAnsi="仿宋_GB2312" w:eastAsia="仿宋_GB2312" w:cs="仿宋_GB2312"/>
                <w:kern w:val="2"/>
                <w:sz w:val="22"/>
                <w:szCs w:val="24"/>
                <w:highlight w:val="none"/>
                <w:lang w:val="en-US" w:eastAsia="zh-CN" w:bidi="ar-SA"/>
              </w:rPr>
              <w:sym w:font="Wingdings" w:char="F081"/>
            </w:r>
            <w:r>
              <w:rPr>
                <w:rFonts w:hint="eastAsia" w:ascii="仿宋_GB2312" w:hAnsi="仿宋_GB2312" w:eastAsia="仿宋_GB2312" w:cs="仿宋_GB2312"/>
                <w:kern w:val="2"/>
                <w:sz w:val="22"/>
                <w:szCs w:val="24"/>
                <w:highlight w:val="none"/>
                <w:lang w:val="en-US" w:eastAsia="zh-CN" w:bidi="ar-SA"/>
              </w:rPr>
              <w:t>项提供合同或中标（成交）通知书复印件并加盖供应商公章（鲜章），未提供不得分。</w:t>
            </w:r>
          </w:p>
          <w:p w14:paraId="727660EE">
            <w:pPr>
              <w:pStyle w:val="42"/>
              <w:spacing w:line="400" w:lineRule="exact"/>
              <w:rPr>
                <w:rFonts w:hint="eastAsia" w:ascii="仿宋_GB2312" w:hAnsi="仿宋_GB2312" w:eastAsia="仿宋_GB2312" w:cs="仿宋_GB2312"/>
                <w:b/>
                <w:bCs/>
                <w:highlight w:val="none"/>
              </w:rPr>
            </w:pPr>
            <w:r>
              <w:rPr>
                <w:rFonts w:hint="eastAsia" w:ascii="仿宋_GB2312" w:hAnsi="仿宋_GB2312" w:eastAsia="仿宋_GB2312" w:cs="仿宋_GB2312"/>
                <w:kern w:val="2"/>
                <w:sz w:val="22"/>
                <w:szCs w:val="24"/>
                <w:highlight w:val="none"/>
                <w:lang w:val="en-US" w:eastAsia="zh-CN" w:bidi="ar-SA"/>
              </w:rPr>
              <w:sym w:font="Wingdings" w:char="F082"/>
            </w:r>
            <w:r>
              <w:rPr>
                <w:rFonts w:hint="eastAsia" w:ascii="仿宋_GB2312" w:hAnsi="仿宋_GB2312" w:eastAsia="仿宋_GB2312" w:cs="仿宋_GB2312"/>
                <w:kern w:val="2"/>
                <w:sz w:val="22"/>
                <w:szCs w:val="24"/>
                <w:highlight w:val="none"/>
                <w:lang w:val="en-US" w:eastAsia="zh-CN" w:bidi="ar-SA"/>
              </w:rPr>
              <w:t>项提供加盖业主单位公章的履约满意度证明材料复印件并加盖供应商公章（鲜章），未提供不得分。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2BF4EECD">
            <w:pPr>
              <w:spacing w:line="400" w:lineRule="exact"/>
              <w:ind w:left="0" w:leftChars="0" w:firstLine="0" w:firstLineChars="0"/>
              <w:jc w:val="both"/>
              <w:rPr>
                <w:rFonts w:hint="eastAsia" w:ascii="仿宋_GB2312" w:hAnsi="仿宋_GB2312" w:eastAsia="仿宋_GB2312" w:cs="仿宋_GB2312"/>
                <w:sz w:val="22"/>
                <w:highlight w:val="none"/>
              </w:rPr>
            </w:pPr>
          </w:p>
        </w:tc>
      </w:tr>
      <w:tr w14:paraId="460D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67" w:type="dxa"/>
            <w:vMerge w:val="continue"/>
            <w:tcBorders>
              <w:top w:val="single" w:color="auto" w:sz="4" w:space="0"/>
              <w:left w:val="single" w:color="auto" w:sz="4" w:space="0"/>
              <w:right w:val="single" w:color="auto" w:sz="4" w:space="0"/>
            </w:tcBorders>
            <w:noWrap w:val="0"/>
            <w:vAlign w:val="center"/>
          </w:tcPr>
          <w:p w14:paraId="7B263E53">
            <w:pPr>
              <w:spacing w:line="400" w:lineRule="exact"/>
              <w:jc w:val="center"/>
              <w:rPr>
                <w:rFonts w:hint="eastAsia" w:ascii="仿宋_GB2312" w:hAnsi="仿宋_GB2312" w:eastAsia="仿宋_GB2312" w:cs="仿宋_GB2312"/>
                <w:sz w:val="22"/>
                <w:highlight w:val="none"/>
              </w:rPr>
            </w:pPr>
          </w:p>
        </w:tc>
        <w:tc>
          <w:tcPr>
            <w:tcW w:w="1312" w:type="dxa"/>
            <w:vMerge w:val="continue"/>
            <w:tcBorders>
              <w:top w:val="single" w:color="auto" w:sz="4" w:space="0"/>
              <w:left w:val="single" w:color="auto" w:sz="4" w:space="0"/>
              <w:right w:val="single" w:color="auto" w:sz="4" w:space="0"/>
            </w:tcBorders>
            <w:noWrap w:val="0"/>
            <w:vAlign w:val="center"/>
          </w:tcPr>
          <w:p w14:paraId="7F8750FF">
            <w:pPr>
              <w:spacing w:line="400" w:lineRule="exact"/>
              <w:jc w:val="center"/>
              <w:rPr>
                <w:rFonts w:hint="eastAsia" w:ascii="仿宋_GB2312" w:hAnsi="仿宋_GB2312" w:eastAsia="仿宋_GB2312" w:cs="仿宋_GB2312"/>
                <w:sz w:val="22"/>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0E8CD5">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资质</w:t>
            </w:r>
          </w:p>
          <w:p w14:paraId="3C1B349A">
            <w:pPr>
              <w:spacing w:line="400" w:lineRule="exact"/>
              <w:ind w:left="0" w:leftChars="0" w:firstLine="0" w:firstLineChars="0"/>
              <w:jc w:val="center"/>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4分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74355590">
            <w:pPr>
              <w:pStyle w:val="42"/>
              <w:spacing w:line="400" w:lineRule="exact"/>
              <w:rPr>
                <w:rFonts w:hint="eastAsia" w:ascii="仿宋_GB2312" w:hAnsi="仿宋_GB2312" w:eastAsia="仿宋_GB2312" w:cs="仿宋_GB2312"/>
                <w:highlight w:val="none"/>
              </w:rPr>
            </w:pPr>
            <w:r>
              <w:rPr>
                <w:rFonts w:hint="default" w:ascii="Times New Roman" w:hAnsi="Times New Roman" w:eastAsia="仿宋_GB2312" w:cs="Times New Roman"/>
                <w:kern w:val="2"/>
                <w:sz w:val="22"/>
                <w:szCs w:val="24"/>
                <w:highlight w:val="none"/>
                <w:lang w:val="en-US" w:eastAsia="zh-CN" w:bidi="ar-SA"/>
              </w:rPr>
              <w:t xml:space="preserve">供应商具有有效的《保密等级》《软著》证书，每有一个得 </w:t>
            </w:r>
            <w:r>
              <w:rPr>
                <w:rFonts w:hint="eastAsia" w:eastAsia="仿宋_GB2312" w:cs="Times New Roman"/>
                <w:kern w:val="2"/>
                <w:sz w:val="22"/>
                <w:szCs w:val="24"/>
                <w:highlight w:val="none"/>
                <w:lang w:val="en-US" w:eastAsia="zh-CN" w:bidi="ar-SA"/>
              </w:rPr>
              <w:t>2</w:t>
            </w:r>
            <w:r>
              <w:rPr>
                <w:rFonts w:hint="default" w:ascii="Times New Roman" w:hAnsi="Times New Roman" w:eastAsia="仿宋_GB2312" w:cs="Times New Roman"/>
                <w:kern w:val="2"/>
                <w:sz w:val="22"/>
                <w:szCs w:val="24"/>
                <w:highlight w:val="none"/>
                <w:lang w:val="en-US" w:eastAsia="zh-CN" w:bidi="ar-SA"/>
              </w:rPr>
              <w:t>分，最多得 4 分。（提供证书复印件并加盖供应商公章（鲜章），未提供不得分。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734480DA">
            <w:pPr>
              <w:spacing w:line="400" w:lineRule="exact"/>
              <w:ind w:left="0" w:leftChars="0" w:firstLine="0" w:firstLineChars="0"/>
              <w:jc w:val="both"/>
              <w:rPr>
                <w:rFonts w:hint="eastAsia" w:ascii="仿宋_GB2312" w:hAnsi="仿宋_GB2312" w:eastAsia="仿宋_GB2312" w:cs="仿宋_GB2312"/>
                <w:sz w:val="22"/>
                <w:highlight w:val="none"/>
              </w:rPr>
            </w:pPr>
          </w:p>
        </w:tc>
      </w:tr>
      <w:tr w14:paraId="2A7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667" w:type="dxa"/>
            <w:vMerge w:val="continue"/>
            <w:tcBorders>
              <w:left w:val="single" w:color="auto" w:sz="4" w:space="0"/>
              <w:right w:val="single" w:color="auto" w:sz="4" w:space="0"/>
            </w:tcBorders>
            <w:noWrap w:val="0"/>
            <w:vAlign w:val="center"/>
          </w:tcPr>
          <w:p w14:paraId="1B95282D">
            <w:pPr>
              <w:spacing w:line="400" w:lineRule="exact"/>
              <w:jc w:val="center"/>
              <w:rPr>
                <w:rFonts w:hint="eastAsia" w:ascii="仿宋_GB2312" w:hAnsi="仿宋_GB2312" w:eastAsia="仿宋_GB2312" w:cs="仿宋_GB2312"/>
                <w:sz w:val="24"/>
                <w:highlight w:val="none"/>
              </w:rPr>
            </w:pPr>
          </w:p>
        </w:tc>
        <w:tc>
          <w:tcPr>
            <w:tcW w:w="1312" w:type="dxa"/>
            <w:vMerge w:val="continue"/>
            <w:tcBorders>
              <w:left w:val="single" w:color="auto" w:sz="4" w:space="0"/>
              <w:right w:val="single" w:color="auto" w:sz="4" w:space="0"/>
            </w:tcBorders>
            <w:noWrap w:val="0"/>
            <w:vAlign w:val="center"/>
          </w:tcPr>
          <w:p w14:paraId="0BCE0127">
            <w:pPr>
              <w:spacing w:line="400" w:lineRule="exact"/>
              <w:jc w:val="center"/>
              <w:rPr>
                <w:rFonts w:hint="eastAsia" w:ascii="仿宋_GB2312" w:hAnsi="仿宋_GB2312" w:eastAsia="仿宋_GB2312" w:cs="仿宋_GB2312"/>
                <w:sz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1D43B65">
            <w:pPr>
              <w:spacing w:line="400" w:lineRule="exact"/>
              <w:ind w:left="0" w:leftChars="0" w:firstLine="0" w:firstLineChar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人员配置</w:t>
            </w:r>
            <w:r>
              <w:rPr>
                <w:rFonts w:hint="eastAsia" w:ascii="仿宋_GB2312" w:hAnsi="仿宋_GB2312" w:eastAsia="仿宋_GB2312" w:cs="仿宋_GB2312"/>
                <w:sz w:val="24"/>
                <w:highlight w:val="none"/>
                <w:lang w:val="en-US" w:eastAsia="zh-CN"/>
              </w:rPr>
              <w:t>11</w:t>
            </w:r>
            <w:r>
              <w:rPr>
                <w:rFonts w:hint="eastAsia" w:ascii="仿宋_GB2312" w:hAnsi="仿宋_GB2312" w:eastAsia="仿宋_GB2312" w:cs="仿宋_GB2312"/>
                <w:sz w:val="24"/>
                <w:highlight w:val="none"/>
              </w:rPr>
              <w:t>分</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6B44E018">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1"/>
            </w:r>
            <w:r>
              <w:rPr>
                <w:rFonts w:hint="eastAsia" w:eastAsia="仿宋_GB2312" w:cs="Times New Roman"/>
                <w:kern w:val="2"/>
                <w:sz w:val="22"/>
                <w:szCs w:val="24"/>
                <w:highlight w:val="none"/>
                <w:lang w:val="en-US" w:eastAsia="zh-CN" w:bidi="ar-SA"/>
              </w:rPr>
              <w:t>命题团队2人（3分）；命题负责人持二级（含）以上命题师国家职业资格证书得2分，核心命题员持三级（含）以上命题师国家职业资格证书得1分。</w:t>
            </w:r>
          </w:p>
          <w:p w14:paraId="60D1F594">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2"/>
            </w:r>
            <w:r>
              <w:rPr>
                <w:rFonts w:hint="eastAsia" w:eastAsia="仿宋_GB2312" w:cs="Times New Roman"/>
                <w:kern w:val="2"/>
                <w:sz w:val="22"/>
                <w:szCs w:val="24"/>
                <w:highlight w:val="none"/>
                <w:lang w:val="en-US" w:eastAsia="zh-CN" w:bidi="ar-SA"/>
              </w:rPr>
              <w:t>制卷负责人1人持二级（含）以上印刷工程师国家职业资格证及保密印刷管理师资格证书得2分</w:t>
            </w:r>
            <w:r>
              <w:rPr>
                <w:rFonts w:hint="default" w:ascii="Times New Roman" w:hAnsi="Times New Roman" w:eastAsia="仿宋_GB2312" w:cs="Times New Roman"/>
                <w:kern w:val="2"/>
                <w:sz w:val="22"/>
                <w:szCs w:val="24"/>
                <w:highlight w:val="none"/>
                <w:lang w:val="en-US" w:eastAsia="zh-CN" w:bidi="ar-SA"/>
              </w:rPr>
              <w:t>。</w:t>
            </w:r>
          </w:p>
          <w:p w14:paraId="70D72A21">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3"/>
            </w:r>
            <w:r>
              <w:rPr>
                <w:rFonts w:hint="eastAsia" w:eastAsia="仿宋_GB2312" w:cs="Times New Roman"/>
                <w:kern w:val="2"/>
                <w:sz w:val="22"/>
                <w:szCs w:val="24"/>
                <w:highlight w:val="none"/>
                <w:lang w:val="en-US" w:eastAsia="zh-CN" w:bidi="ar-SA"/>
              </w:rPr>
              <w:t>阅卷团队2人（3分）；阅卷组长1人持二级（含）以上阅卷师国家职业资格证书得2分，核心阅卷员持三级（含）以上阅卷员国家职业资格证书得得1分</w:t>
            </w:r>
            <w:r>
              <w:rPr>
                <w:rFonts w:hint="default" w:ascii="Times New Roman" w:hAnsi="Times New Roman" w:eastAsia="仿宋_GB2312" w:cs="Times New Roman"/>
                <w:kern w:val="2"/>
                <w:sz w:val="22"/>
                <w:szCs w:val="24"/>
                <w:highlight w:val="none"/>
                <w:lang w:val="en-US" w:eastAsia="zh-CN" w:bidi="ar-SA"/>
              </w:rPr>
              <w:t>。</w:t>
            </w:r>
          </w:p>
          <w:p w14:paraId="1C509B51">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r>
              <w:rPr>
                <w:rFonts w:hint="default" w:ascii="Times New Roman" w:hAnsi="Times New Roman" w:eastAsia="仿宋_GB2312" w:cs="Times New Roman"/>
                <w:kern w:val="2"/>
                <w:sz w:val="22"/>
                <w:szCs w:val="24"/>
                <w:highlight w:val="none"/>
                <w:lang w:val="en-US" w:eastAsia="zh-CN" w:bidi="ar-SA"/>
              </w:rPr>
              <w:sym w:font="Wingdings" w:char="F084"/>
            </w:r>
            <w:r>
              <w:rPr>
                <w:rFonts w:hint="eastAsia" w:eastAsia="仿宋_GB2312" w:cs="Times New Roman"/>
                <w:kern w:val="2"/>
                <w:sz w:val="22"/>
                <w:szCs w:val="24"/>
                <w:highlight w:val="none"/>
                <w:lang w:val="en-US" w:eastAsia="zh-CN" w:bidi="ar-SA"/>
              </w:rPr>
              <w:t>线上系统团队2人（3分）；开发工程师持三级（含）以上软件设计师国家职业资格证书得2分，运维工程师持三级（含）以上网络工程师国家职业资格证书得1分</w:t>
            </w:r>
            <w:r>
              <w:rPr>
                <w:rFonts w:hint="default" w:ascii="Times New Roman" w:hAnsi="Times New Roman" w:eastAsia="仿宋_GB2312" w:cs="Times New Roman"/>
                <w:kern w:val="2"/>
                <w:sz w:val="22"/>
                <w:szCs w:val="24"/>
                <w:highlight w:val="none"/>
                <w:lang w:val="en-US" w:eastAsia="zh-CN" w:bidi="ar-SA"/>
              </w:rPr>
              <w:t>。</w:t>
            </w:r>
          </w:p>
          <w:p w14:paraId="60622A5D">
            <w:pPr>
              <w:pStyle w:val="4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2"/>
                <w:sz w:val="22"/>
                <w:szCs w:val="24"/>
                <w:highlight w:val="none"/>
                <w:lang w:val="en-US" w:eastAsia="zh-CN" w:bidi="ar-SA"/>
              </w:rPr>
            </w:pPr>
          </w:p>
          <w:p w14:paraId="66C86CC2">
            <w:pPr>
              <w:spacing w:line="400" w:lineRule="exact"/>
              <w:rPr>
                <w:rFonts w:hint="eastAsia" w:ascii="仿宋_GB2312" w:hAnsi="仿宋_GB2312" w:eastAsia="仿宋_GB2312" w:cs="仿宋_GB2312"/>
                <w:b/>
                <w:bCs/>
                <w:sz w:val="24"/>
                <w:highlight w:val="none"/>
              </w:rPr>
            </w:pPr>
            <w:r>
              <w:rPr>
                <w:rFonts w:hint="default" w:ascii="Times New Roman" w:hAnsi="Times New Roman" w:eastAsia="仿宋_GB2312" w:cs="Times New Roman"/>
                <w:kern w:val="2"/>
                <w:sz w:val="22"/>
                <w:szCs w:val="24"/>
                <w:highlight w:val="none"/>
                <w:lang w:val="en-US" w:eastAsia="zh-CN" w:bidi="ar-SA"/>
              </w:rPr>
              <w:t>注：1、以上人员不重复计算。2、供应商需</w:t>
            </w:r>
            <w:r>
              <w:rPr>
                <w:rFonts w:hint="default" w:ascii="Times New Roman" w:hAnsi="Times New Roman" w:eastAsia="仿宋_GB2312" w:cs="Times New Roman"/>
                <w:sz w:val="22"/>
                <w:highlight w:val="none"/>
              </w:rPr>
              <w:t>提供有效证明材料和相关证书复印件；未提供的相应项不得分。</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50BC478A">
            <w:pPr>
              <w:spacing w:line="400" w:lineRule="exact"/>
              <w:ind w:left="0" w:leftChars="0" w:firstLine="0" w:firstLineChars="0"/>
              <w:jc w:val="both"/>
              <w:rPr>
                <w:rFonts w:hint="eastAsia" w:ascii="仿宋_GB2312" w:hAnsi="仿宋_GB2312" w:eastAsia="仿宋_GB2312" w:cs="仿宋_GB2312"/>
                <w:sz w:val="24"/>
                <w:highlight w:val="none"/>
              </w:rPr>
            </w:pPr>
          </w:p>
        </w:tc>
      </w:tr>
    </w:tbl>
    <w:p w14:paraId="5B3C8F25">
      <w:pPr>
        <w:pageBreakBefore w:val="0"/>
        <w:kinsoku/>
        <w:wordWrap/>
        <w:overflowPunct/>
        <w:topLinePunct w:val="0"/>
        <w:bidi w:val="0"/>
        <w:spacing w:line="240" w:lineRule="auto"/>
        <w:textAlignment w:val="auto"/>
        <w:rPr>
          <w:rFonts w:hint="eastAsia" w:ascii="仿宋_GB2312" w:hAnsi="仿宋_GB2312" w:eastAsia="仿宋_GB2312" w:cs="仿宋_GB2312"/>
        </w:rPr>
      </w:pPr>
    </w:p>
    <w:p w14:paraId="11A01697">
      <w:pPr>
        <w:pageBreakBefore w:val="0"/>
        <w:kinsoku/>
        <w:wordWrap/>
        <w:overflowPunct/>
        <w:topLinePunct w:val="0"/>
        <w:bidi w:val="0"/>
        <w:spacing w:before="31" w:beforeLines="10" w:after="31" w:afterLines="10" w:line="24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注：比选申请人须对所提供的资料的真实性负责，比选人后期有权进行复核，如查实比选申请人提供虚假材料谋取中选，比选人将取消其中选资格。</w:t>
      </w:r>
    </w:p>
    <w:sectPr>
      <w:pgSz w:w="11906" w:h="16838"/>
      <w:pgMar w:top="2098" w:right="1474" w:bottom="1984" w:left="158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6E9B">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64E1EC90">
    <w:pPr>
      <w:pStyle w:val="14"/>
      <w:jc w:val="right"/>
    </w:pPr>
  </w:p>
  <w:p w14:paraId="33E51FF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6643">
    <w:pPr>
      <w:pStyle w:val="14"/>
      <w:framePr w:wrap="around" w:vAnchor="text" w:hAnchor="margin" w:xAlign="center" w:y="1"/>
      <w:rPr>
        <w:rStyle w:val="26"/>
      </w:rPr>
    </w:pPr>
    <w:r>
      <w:fldChar w:fldCharType="begin"/>
    </w:r>
    <w:r>
      <w:rPr>
        <w:rStyle w:val="26"/>
      </w:rPr>
      <w:instrText xml:space="preserve">PAGE  </w:instrText>
    </w:r>
    <w:r>
      <w:fldChar w:fldCharType="end"/>
    </w:r>
  </w:p>
  <w:p w14:paraId="243E12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526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24B940AA">
    <w:pPr>
      <w:pStyle w:val="14"/>
      <w:jc w:val="right"/>
    </w:pPr>
  </w:p>
  <w:p w14:paraId="1531538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OTJmMzgyMjg2OGM2Y2RhYWQwMWIyYTIzMjkzNDIifQ=="/>
  </w:docVars>
  <w:rsids>
    <w:rsidRoot w:val="00174B7F"/>
    <w:rsid w:val="0000420B"/>
    <w:rsid w:val="000074E8"/>
    <w:rsid w:val="00007876"/>
    <w:rsid w:val="00010D7B"/>
    <w:rsid w:val="00010F00"/>
    <w:rsid w:val="00023FE2"/>
    <w:rsid w:val="00036CD6"/>
    <w:rsid w:val="000410B1"/>
    <w:rsid w:val="000412A8"/>
    <w:rsid w:val="0005434B"/>
    <w:rsid w:val="00063FCE"/>
    <w:rsid w:val="0008355D"/>
    <w:rsid w:val="00086379"/>
    <w:rsid w:val="00092A6C"/>
    <w:rsid w:val="0009362B"/>
    <w:rsid w:val="000A4B66"/>
    <w:rsid w:val="000A7D5B"/>
    <w:rsid w:val="000B4AB5"/>
    <w:rsid w:val="000B7E5A"/>
    <w:rsid w:val="000C771F"/>
    <w:rsid w:val="000C7DA4"/>
    <w:rsid w:val="000E0348"/>
    <w:rsid w:val="000E0841"/>
    <w:rsid w:val="000E3565"/>
    <w:rsid w:val="000E6ECC"/>
    <w:rsid w:val="000F03A6"/>
    <w:rsid w:val="000F061F"/>
    <w:rsid w:val="000F65F2"/>
    <w:rsid w:val="001023ED"/>
    <w:rsid w:val="00110C0C"/>
    <w:rsid w:val="00116D96"/>
    <w:rsid w:val="00120711"/>
    <w:rsid w:val="00143915"/>
    <w:rsid w:val="0014567A"/>
    <w:rsid w:val="00147A8F"/>
    <w:rsid w:val="00152816"/>
    <w:rsid w:val="0016045F"/>
    <w:rsid w:val="00161253"/>
    <w:rsid w:val="00162557"/>
    <w:rsid w:val="00170922"/>
    <w:rsid w:val="0017295C"/>
    <w:rsid w:val="00174B7F"/>
    <w:rsid w:val="00184536"/>
    <w:rsid w:val="001854C8"/>
    <w:rsid w:val="0019069B"/>
    <w:rsid w:val="00192C37"/>
    <w:rsid w:val="001961C5"/>
    <w:rsid w:val="00196CE3"/>
    <w:rsid w:val="001A08A2"/>
    <w:rsid w:val="001A7C0A"/>
    <w:rsid w:val="001C36A4"/>
    <w:rsid w:val="001C59B1"/>
    <w:rsid w:val="001D190C"/>
    <w:rsid w:val="001D3619"/>
    <w:rsid w:val="001D50BA"/>
    <w:rsid w:val="001D683E"/>
    <w:rsid w:val="001E018F"/>
    <w:rsid w:val="001F383C"/>
    <w:rsid w:val="001F3E16"/>
    <w:rsid w:val="001F77B1"/>
    <w:rsid w:val="00202DA7"/>
    <w:rsid w:val="0021503D"/>
    <w:rsid w:val="0022625C"/>
    <w:rsid w:val="00232FF0"/>
    <w:rsid w:val="0023713B"/>
    <w:rsid w:val="002404DC"/>
    <w:rsid w:val="0024179A"/>
    <w:rsid w:val="00244F28"/>
    <w:rsid w:val="00250647"/>
    <w:rsid w:val="0025343E"/>
    <w:rsid w:val="0025518A"/>
    <w:rsid w:val="002612DF"/>
    <w:rsid w:val="0026358B"/>
    <w:rsid w:val="0027226E"/>
    <w:rsid w:val="0027420A"/>
    <w:rsid w:val="00275753"/>
    <w:rsid w:val="00280A8D"/>
    <w:rsid w:val="0029052F"/>
    <w:rsid w:val="00290603"/>
    <w:rsid w:val="002B2B31"/>
    <w:rsid w:val="002B5BED"/>
    <w:rsid w:val="002C0B41"/>
    <w:rsid w:val="002C24C6"/>
    <w:rsid w:val="002C67E3"/>
    <w:rsid w:val="002D4AAA"/>
    <w:rsid w:val="002D55EA"/>
    <w:rsid w:val="002E58F5"/>
    <w:rsid w:val="002E6E39"/>
    <w:rsid w:val="002E7F5E"/>
    <w:rsid w:val="002E7FC5"/>
    <w:rsid w:val="002F29AD"/>
    <w:rsid w:val="002F48E7"/>
    <w:rsid w:val="002F6FCB"/>
    <w:rsid w:val="00304C16"/>
    <w:rsid w:val="003136D4"/>
    <w:rsid w:val="0031757B"/>
    <w:rsid w:val="003222CB"/>
    <w:rsid w:val="003257AD"/>
    <w:rsid w:val="0033228C"/>
    <w:rsid w:val="00334A5F"/>
    <w:rsid w:val="00334C2C"/>
    <w:rsid w:val="00335E10"/>
    <w:rsid w:val="00347FA5"/>
    <w:rsid w:val="00367AAD"/>
    <w:rsid w:val="0037632B"/>
    <w:rsid w:val="0037687A"/>
    <w:rsid w:val="00385406"/>
    <w:rsid w:val="00396CC7"/>
    <w:rsid w:val="00397C4F"/>
    <w:rsid w:val="003A17DF"/>
    <w:rsid w:val="003A540C"/>
    <w:rsid w:val="003A5944"/>
    <w:rsid w:val="003B0E5B"/>
    <w:rsid w:val="003B494B"/>
    <w:rsid w:val="003B4D96"/>
    <w:rsid w:val="003B78B4"/>
    <w:rsid w:val="003C714A"/>
    <w:rsid w:val="003C76F6"/>
    <w:rsid w:val="003D358D"/>
    <w:rsid w:val="003E737D"/>
    <w:rsid w:val="003F596A"/>
    <w:rsid w:val="00404EC9"/>
    <w:rsid w:val="00406577"/>
    <w:rsid w:val="00413315"/>
    <w:rsid w:val="00422B7B"/>
    <w:rsid w:val="0042704B"/>
    <w:rsid w:val="004329FF"/>
    <w:rsid w:val="004511C4"/>
    <w:rsid w:val="004514E1"/>
    <w:rsid w:val="00456A1D"/>
    <w:rsid w:val="00456BBA"/>
    <w:rsid w:val="00461772"/>
    <w:rsid w:val="004626CC"/>
    <w:rsid w:val="00466D5F"/>
    <w:rsid w:val="00471605"/>
    <w:rsid w:val="0047167B"/>
    <w:rsid w:val="004732D2"/>
    <w:rsid w:val="00473D6F"/>
    <w:rsid w:val="00473F04"/>
    <w:rsid w:val="0047701F"/>
    <w:rsid w:val="00483448"/>
    <w:rsid w:val="00486F98"/>
    <w:rsid w:val="00490738"/>
    <w:rsid w:val="0049121A"/>
    <w:rsid w:val="00495CC7"/>
    <w:rsid w:val="004966F7"/>
    <w:rsid w:val="004A4782"/>
    <w:rsid w:val="004A6DBB"/>
    <w:rsid w:val="004B2905"/>
    <w:rsid w:val="004B5B81"/>
    <w:rsid w:val="004B6301"/>
    <w:rsid w:val="004C11A4"/>
    <w:rsid w:val="004C2735"/>
    <w:rsid w:val="004C35F4"/>
    <w:rsid w:val="004C3A16"/>
    <w:rsid w:val="004C7848"/>
    <w:rsid w:val="004D0840"/>
    <w:rsid w:val="004D3A4E"/>
    <w:rsid w:val="004D4F7A"/>
    <w:rsid w:val="004D5E06"/>
    <w:rsid w:val="004E3850"/>
    <w:rsid w:val="004E56DD"/>
    <w:rsid w:val="004E70D2"/>
    <w:rsid w:val="004F1F7F"/>
    <w:rsid w:val="004F2349"/>
    <w:rsid w:val="004F60F0"/>
    <w:rsid w:val="00504790"/>
    <w:rsid w:val="00505628"/>
    <w:rsid w:val="0050748C"/>
    <w:rsid w:val="005156AB"/>
    <w:rsid w:val="00520048"/>
    <w:rsid w:val="0053058C"/>
    <w:rsid w:val="00532CFE"/>
    <w:rsid w:val="005477A9"/>
    <w:rsid w:val="00550453"/>
    <w:rsid w:val="00550904"/>
    <w:rsid w:val="00551CD6"/>
    <w:rsid w:val="005543DE"/>
    <w:rsid w:val="00555BE8"/>
    <w:rsid w:val="00557EB0"/>
    <w:rsid w:val="005640F9"/>
    <w:rsid w:val="00565E7B"/>
    <w:rsid w:val="00566356"/>
    <w:rsid w:val="005707AE"/>
    <w:rsid w:val="00574E23"/>
    <w:rsid w:val="005836FA"/>
    <w:rsid w:val="0058765E"/>
    <w:rsid w:val="0059082C"/>
    <w:rsid w:val="00595874"/>
    <w:rsid w:val="00595E70"/>
    <w:rsid w:val="00595FD1"/>
    <w:rsid w:val="005978E4"/>
    <w:rsid w:val="005A7FCF"/>
    <w:rsid w:val="005B07C1"/>
    <w:rsid w:val="005C1F5E"/>
    <w:rsid w:val="005C2E01"/>
    <w:rsid w:val="005C799A"/>
    <w:rsid w:val="005D07D2"/>
    <w:rsid w:val="005D1E7E"/>
    <w:rsid w:val="005D53F1"/>
    <w:rsid w:val="005D79CB"/>
    <w:rsid w:val="005E1DEB"/>
    <w:rsid w:val="005E4142"/>
    <w:rsid w:val="005F0891"/>
    <w:rsid w:val="005F1BED"/>
    <w:rsid w:val="005F3539"/>
    <w:rsid w:val="005F44C6"/>
    <w:rsid w:val="005F5BD9"/>
    <w:rsid w:val="006011F3"/>
    <w:rsid w:val="00610A9D"/>
    <w:rsid w:val="00612564"/>
    <w:rsid w:val="00615A63"/>
    <w:rsid w:val="00620374"/>
    <w:rsid w:val="0062089C"/>
    <w:rsid w:val="00627CC9"/>
    <w:rsid w:val="0063100A"/>
    <w:rsid w:val="00641005"/>
    <w:rsid w:val="006512F4"/>
    <w:rsid w:val="00656EDE"/>
    <w:rsid w:val="00657D48"/>
    <w:rsid w:val="00661949"/>
    <w:rsid w:val="00662357"/>
    <w:rsid w:val="006649CB"/>
    <w:rsid w:val="00665B84"/>
    <w:rsid w:val="00665E8D"/>
    <w:rsid w:val="00666434"/>
    <w:rsid w:val="006701D1"/>
    <w:rsid w:val="00673F04"/>
    <w:rsid w:val="0067427A"/>
    <w:rsid w:val="00683510"/>
    <w:rsid w:val="006849D7"/>
    <w:rsid w:val="006907FC"/>
    <w:rsid w:val="00693F51"/>
    <w:rsid w:val="0069760C"/>
    <w:rsid w:val="006A1187"/>
    <w:rsid w:val="006B501A"/>
    <w:rsid w:val="006B7F27"/>
    <w:rsid w:val="006C6AB5"/>
    <w:rsid w:val="006D1970"/>
    <w:rsid w:val="006E2A0C"/>
    <w:rsid w:val="006E723E"/>
    <w:rsid w:val="006E7D37"/>
    <w:rsid w:val="006F0C31"/>
    <w:rsid w:val="006F1271"/>
    <w:rsid w:val="006F1857"/>
    <w:rsid w:val="00701100"/>
    <w:rsid w:val="007071BB"/>
    <w:rsid w:val="00711BCF"/>
    <w:rsid w:val="007125FB"/>
    <w:rsid w:val="00714701"/>
    <w:rsid w:val="0071632B"/>
    <w:rsid w:val="00716B48"/>
    <w:rsid w:val="00720C0B"/>
    <w:rsid w:val="00723EC0"/>
    <w:rsid w:val="00725305"/>
    <w:rsid w:val="007259AA"/>
    <w:rsid w:val="00734695"/>
    <w:rsid w:val="00735A88"/>
    <w:rsid w:val="0074135C"/>
    <w:rsid w:val="007524DE"/>
    <w:rsid w:val="00752720"/>
    <w:rsid w:val="00761916"/>
    <w:rsid w:val="00776AA3"/>
    <w:rsid w:val="00776E36"/>
    <w:rsid w:val="00782313"/>
    <w:rsid w:val="007823FD"/>
    <w:rsid w:val="00783E66"/>
    <w:rsid w:val="00785213"/>
    <w:rsid w:val="00790486"/>
    <w:rsid w:val="00791D6F"/>
    <w:rsid w:val="00794BCF"/>
    <w:rsid w:val="0079648D"/>
    <w:rsid w:val="0079788C"/>
    <w:rsid w:val="007A4436"/>
    <w:rsid w:val="007A7C64"/>
    <w:rsid w:val="007A7F3D"/>
    <w:rsid w:val="007B1A92"/>
    <w:rsid w:val="007B427E"/>
    <w:rsid w:val="007C0406"/>
    <w:rsid w:val="007C181D"/>
    <w:rsid w:val="007C26A4"/>
    <w:rsid w:val="007C6506"/>
    <w:rsid w:val="007D10F7"/>
    <w:rsid w:val="007D1831"/>
    <w:rsid w:val="007D3B0F"/>
    <w:rsid w:val="007D7F30"/>
    <w:rsid w:val="007E0E5B"/>
    <w:rsid w:val="007E0EA1"/>
    <w:rsid w:val="007E6A42"/>
    <w:rsid w:val="007F26E2"/>
    <w:rsid w:val="007F4A61"/>
    <w:rsid w:val="007F5AD5"/>
    <w:rsid w:val="007F687A"/>
    <w:rsid w:val="007F7630"/>
    <w:rsid w:val="007F7D94"/>
    <w:rsid w:val="00805D00"/>
    <w:rsid w:val="00811A7E"/>
    <w:rsid w:val="00814DE6"/>
    <w:rsid w:val="00822486"/>
    <w:rsid w:val="00833398"/>
    <w:rsid w:val="00833B46"/>
    <w:rsid w:val="00835BBA"/>
    <w:rsid w:val="0084564A"/>
    <w:rsid w:val="008558FE"/>
    <w:rsid w:val="00856EAA"/>
    <w:rsid w:val="00884CF3"/>
    <w:rsid w:val="008A2455"/>
    <w:rsid w:val="008A3CC9"/>
    <w:rsid w:val="008A7A71"/>
    <w:rsid w:val="008B2849"/>
    <w:rsid w:val="008B3F54"/>
    <w:rsid w:val="008B4619"/>
    <w:rsid w:val="008B605F"/>
    <w:rsid w:val="008C093D"/>
    <w:rsid w:val="008C458B"/>
    <w:rsid w:val="008D03FE"/>
    <w:rsid w:val="008D4F55"/>
    <w:rsid w:val="008D7DF4"/>
    <w:rsid w:val="008F09E2"/>
    <w:rsid w:val="008F3834"/>
    <w:rsid w:val="008F468E"/>
    <w:rsid w:val="008F6C71"/>
    <w:rsid w:val="00904A7F"/>
    <w:rsid w:val="0091373F"/>
    <w:rsid w:val="0091469E"/>
    <w:rsid w:val="00920AD8"/>
    <w:rsid w:val="00930C6A"/>
    <w:rsid w:val="00935FF5"/>
    <w:rsid w:val="0093758B"/>
    <w:rsid w:val="00946365"/>
    <w:rsid w:val="00954FAF"/>
    <w:rsid w:val="0096349C"/>
    <w:rsid w:val="0096436B"/>
    <w:rsid w:val="009663F7"/>
    <w:rsid w:val="00972B3A"/>
    <w:rsid w:val="00975952"/>
    <w:rsid w:val="0097712B"/>
    <w:rsid w:val="00985594"/>
    <w:rsid w:val="00993656"/>
    <w:rsid w:val="00994B42"/>
    <w:rsid w:val="009972FB"/>
    <w:rsid w:val="009A2B5F"/>
    <w:rsid w:val="009B7CA1"/>
    <w:rsid w:val="009C2467"/>
    <w:rsid w:val="009C5D07"/>
    <w:rsid w:val="009D5C18"/>
    <w:rsid w:val="009D6614"/>
    <w:rsid w:val="009D6CB0"/>
    <w:rsid w:val="009E3E01"/>
    <w:rsid w:val="009E4D96"/>
    <w:rsid w:val="00A00507"/>
    <w:rsid w:val="00A0444D"/>
    <w:rsid w:val="00A048FB"/>
    <w:rsid w:val="00A05885"/>
    <w:rsid w:val="00A17646"/>
    <w:rsid w:val="00A2550F"/>
    <w:rsid w:val="00A25BD6"/>
    <w:rsid w:val="00A30752"/>
    <w:rsid w:val="00A36D3F"/>
    <w:rsid w:val="00A500DE"/>
    <w:rsid w:val="00A5159F"/>
    <w:rsid w:val="00A54DFD"/>
    <w:rsid w:val="00A57295"/>
    <w:rsid w:val="00A6052B"/>
    <w:rsid w:val="00A71D23"/>
    <w:rsid w:val="00A84FA8"/>
    <w:rsid w:val="00A956F0"/>
    <w:rsid w:val="00A96E5C"/>
    <w:rsid w:val="00AA174A"/>
    <w:rsid w:val="00AA313B"/>
    <w:rsid w:val="00AB08BD"/>
    <w:rsid w:val="00AB2F0C"/>
    <w:rsid w:val="00AC243F"/>
    <w:rsid w:val="00AC33EA"/>
    <w:rsid w:val="00AC41F4"/>
    <w:rsid w:val="00AD06A1"/>
    <w:rsid w:val="00AD7F2D"/>
    <w:rsid w:val="00AE1BA4"/>
    <w:rsid w:val="00AE25BE"/>
    <w:rsid w:val="00AE3729"/>
    <w:rsid w:val="00AE390C"/>
    <w:rsid w:val="00AE6202"/>
    <w:rsid w:val="00AF1389"/>
    <w:rsid w:val="00B0249F"/>
    <w:rsid w:val="00B10BB6"/>
    <w:rsid w:val="00B15512"/>
    <w:rsid w:val="00B155E6"/>
    <w:rsid w:val="00B17AB3"/>
    <w:rsid w:val="00B24098"/>
    <w:rsid w:val="00B34F27"/>
    <w:rsid w:val="00B367B1"/>
    <w:rsid w:val="00B411E7"/>
    <w:rsid w:val="00B42739"/>
    <w:rsid w:val="00B42B03"/>
    <w:rsid w:val="00B47B8F"/>
    <w:rsid w:val="00B53386"/>
    <w:rsid w:val="00B611A3"/>
    <w:rsid w:val="00B61FF0"/>
    <w:rsid w:val="00B66CD1"/>
    <w:rsid w:val="00B72BB6"/>
    <w:rsid w:val="00B73DEB"/>
    <w:rsid w:val="00B80F0C"/>
    <w:rsid w:val="00B85D42"/>
    <w:rsid w:val="00B91660"/>
    <w:rsid w:val="00B95E75"/>
    <w:rsid w:val="00BA08B3"/>
    <w:rsid w:val="00BB0D47"/>
    <w:rsid w:val="00BB0E5B"/>
    <w:rsid w:val="00BB67B7"/>
    <w:rsid w:val="00BC3D38"/>
    <w:rsid w:val="00BC7DF5"/>
    <w:rsid w:val="00BD1889"/>
    <w:rsid w:val="00BD329C"/>
    <w:rsid w:val="00BD4E43"/>
    <w:rsid w:val="00BF1F95"/>
    <w:rsid w:val="00BF2DB5"/>
    <w:rsid w:val="00C004BA"/>
    <w:rsid w:val="00C12C62"/>
    <w:rsid w:val="00C14BED"/>
    <w:rsid w:val="00C16A65"/>
    <w:rsid w:val="00C20E6B"/>
    <w:rsid w:val="00C279CC"/>
    <w:rsid w:val="00C3064E"/>
    <w:rsid w:val="00C329B7"/>
    <w:rsid w:val="00C34F2A"/>
    <w:rsid w:val="00C40F0C"/>
    <w:rsid w:val="00C45339"/>
    <w:rsid w:val="00C45B82"/>
    <w:rsid w:val="00C50D8B"/>
    <w:rsid w:val="00C52D8C"/>
    <w:rsid w:val="00C61F99"/>
    <w:rsid w:val="00C670FE"/>
    <w:rsid w:val="00C74466"/>
    <w:rsid w:val="00C7519E"/>
    <w:rsid w:val="00C75B98"/>
    <w:rsid w:val="00C75CA9"/>
    <w:rsid w:val="00C80395"/>
    <w:rsid w:val="00C8738C"/>
    <w:rsid w:val="00C874F3"/>
    <w:rsid w:val="00CA71C3"/>
    <w:rsid w:val="00CB0D8C"/>
    <w:rsid w:val="00CB1F8B"/>
    <w:rsid w:val="00CC4C1D"/>
    <w:rsid w:val="00CC4F6F"/>
    <w:rsid w:val="00CC7986"/>
    <w:rsid w:val="00CD4FFF"/>
    <w:rsid w:val="00CD5E42"/>
    <w:rsid w:val="00CE237A"/>
    <w:rsid w:val="00CF0CBA"/>
    <w:rsid w:val="00CF20D5"/>
    <w:rsid w:val="00CF3C49"/>
    <w:rsid w:val="00CF4072"/>
    <w:rsid w:val="00D024FD"/>
    <w:rsid w:val="00D20D0B"/>
    <w:rsid w:val="00D22B51"/>
    <w:rsid w:val="00D243C5"/>
    <w:rsid w:val="00D27D8D"/>
    <w:rsid w:val="00D322A1"/>
    <w:rsid w:val="00D35CA0"/>
    <w:rsid w:val="00D3712C"/>
    <w:rsid w:val="00D408E5"/>
    <w:rsid w:val="00D41F19"/>
    <w:rsid w:val="00D47137"/>
    <w:rsid w:val="00D55F92"/>
    <w:rsid w:val="00D64F22"/>
    <w:rsid w:val="00D94F24"/>
    <w:rsid w:val="00D96301"/>
    <w:rsid w:val="00DA00E6"/>
    <w:rsid w:val="00DA7D29"/>
    <w:rsid w:val="00DB0C76"/>
    <w:rsid w:val="00DB20B4"/>
    <w:rsid w:val="00DB2D4E"/>
    <w:rsid w:val="00DB41B9"/>
    <w:rsid w:val="00DC24CF"/>
    <w:rsid w:val="00DC2FF6"/>
    <w:rsid w:val="00DD282C"/>
    <w:rsid w:val="00DD2FFB"/>
    <w:rsid w:val="00DE644D"/>
    <w:rsid w:val="00DE669E"/>
    <w:rsid w:val="00DE6FA4"/>
    <w:rsid w:val="00DF2322"/>
    <w:rsid w:val="00DF2560"/>
    <w:rsid w:val="00E035D6"/>
    <w:rsid w:val="00E06261"/>
    <w:rsid w:val="00E074B7"/>
    <w:rsid w:val="00E13E03"/>
    <w:rsid w:val="00E15486"/>
    <w:rsid w:val="00E15F64"/>
    <w:rsid w:val="00E16090"/>
    <w:rsid w:val="00E17FE4"/>
    <w:rsid w:val="00E234D3"/>
    <w:rsid w:val="00E24197"/>
    <w:rsid w:val="00E343A7"/>
    <w:rsid w:val="00E3542A"/>
    <w:rsid w:val="00E40657"/>
    <w:rsid w:val="00E51BDE"/>
    <w:rsid w:val="00E553BB"/>
    <w:rsid w:val="00E558F0"/>
    <w:rsid w:val="00E6150D"/>
    <w:rsid w:val="00E66CDA"/>
    <w:rsid w:val="00E671FB"/>
    <w:rsid w:val="00E71043"/>
    <w:rsid w:val="00E83809"/>
    <w:rsid w:val="00E90487"/>
    <w:rsid w:val="00EA4117"/>
    <w:rsid w:val="00EB5CE4"/>
    <w:rsid w:val="00EC64C0"/>
    <w:rsid w:val="00ED4F9D"/>
    <w:rsid w:val="00EE5010"/>
    <w:rsid w:val="00EE5481"/>
    <w:rsid w:val="00EE60D2"/>
    <w:rsid w:val="00EE72C4"/>
    <w:rsid w:val="00EF0D80"/>
    <w:rsid w:val="00EF3D0C"/>
    <w:rsid w:val="00EF79B2"/>
    <w:rsid w:val="00F042B2"/>
    <w:rsid w:val="00F213AE"/>
    <w:rsid w:val="00F2796F"/>
    <w:rsid w:val="00F30593"/>
    <w:rsid w:val="00F34D7E"/>
    <w:rsid w:val="00F36214"/>
    <w:rsid w:val="00F36D5F"/>
    <w:rsid w:val="00F411FC"/>
    <w:rsid w:val="00F55742"/>
    <w:rsid w:val="00F6312C"/>
    <w:rsid w:val="00F70568"/>
    <w:rsid w:val="00F82D98"/>
    <w:rsid w:val="00F90914"/>
    <w:rsid w:val="00F91A9A"/>
    <w:rsid w:val="00F95FE2"/>
    <w:rsid w:val="00FA03DA"/>
    <w:rsid w:val="00FA0998"/>
    <w:rsid w:val="00FA14FC"/>
    <w:rsid w:val="00FA5445"/>
    <w:rsid w:val="00FB2C14"/>
    <w:rsid w:val="00FB4CB6"/>
    <w:rsid w:val="00FB5B36"/>
    <w:rsid w:val="00FC00FD"/>
    <w:rsid w:val="00FC0D62"/>
    <w:rsid w:val="00FD347C"/>
    <w:rsid w:val="00FE5526"/>
    <w:rsid w:val="00FF2ABF"/>
    <w:rsid w:val="00FF2FE2"/>
    <w:rsid w:val="00FF41F6"/>
    <w:rsid w:val="00FF7296"/>
    <w:rsid w:val="022B602D"/>
    <w:rsid w:val="02874FFB"/>
    <w:rsid w:val="03C06A8C"/>
    <w:rsid w:val="05590371"/>
    <w:rsid w:val="05D84CA5"/>
    <w:rsid w:val="060519C4"/>
    <w:rsid w:val="0677688D"/>
    <w:rsid w:val="07954134"/>
    <w:rsid w:val="07C717CC"/>
    <w:rsid w:val="09470FD4"/>
    <w:rsid w:val="0975006A"/>
    <w:rsid w:val="09842FE2"/>
    <w:rsid w:val="0AA5121C"/>
    <w:rsid w:val="0AF12517"/>
    <w:rsid w:val="0C4433FC"/>
    <w:rsid w:val="0C8D69A8"/>
    <w:rsid w:val="0E0943AF"/>
    <w:rsid w:val="0ED3044E"/>
    <w:rsid w:val="0FE6094C"/>
    <w:rsid w:val="100212AA"/>
    <w:rsid w:val="12E0359D"/>
    <w:rsid w:val="146F77EA"/>
    <w:rsid w:val="1660788B"/>
    <w:rsid w:val="16625422"/>
    <w:rsid w:val="1667601C"/>
    <w:rsid w:val="182135FE"/>
    <w:rsid w:val="183B26B0"/>
    <w:rsid w:val="1843191D"/>
    <w:rsid w:val="18DF42F7"/>
    <w:rsid w:val="1989675C"/>
    <w:rsid w:val="19AA3F0A"/>
    <w:rsid w:val="19D674A8"/>
    <w:rsid w:val="1AA45E2D"/>
    <w:rsid w:val="1B5804E4"/>
    <w:rsid w:val="1B8F5B60"/>
    <w:rsid w:val="1D392227"/>
    <w:rsid w:val="1E4036BB"/>
    <w:rsid w:val="1FD72C61"/>
    <w:rsid w:val="1FF52516"/>
    <w:rsid w:val="20605D1D"/>
    <w:rsid w:val="20645372"/>
    <w:rsid w:val="21065137"/>
    <w:rsid w:val="213069C7"/>
    <w:rsid w:val="21386CBA"/>
    <w:rsid w:val="219B2086"/>
    <w:rsid w:val="22F17100"/>
    <w:rsid w:val="235A6A54"/>
    <w:rsid w:val="23B05BD9"/>
    <w:rsid w:val="23BC326A"/>
    <w:rsid w:val="24173B3C"/>
    <w:rsid w:val="243B2DE9"/>
    <w:rsid w:val="25875AFA"/>
    <w:rsid w:val="27715E45"/>
    <w:rsid w:val="27771FED"/>
    <w:rsid w:val="27E83049"/>
    <w:rsid w:val="287C2FFC"/>
    <w:rsid w:val="2AAE0339"/>
    <w:rsid w:val="2ABA559B"/>
    <w:rsid w:val="2C0B5642"/>
    <w:rsid w:val="2E5F42D2"/>
    <w:rsid w:val="2F362C4E"/>
    <w:rsid w:val="2FBE65BC"/>
    <w:rsid w:val="2FCA50C6"/>
    <w:rsid w:val="2FDB5CF4"/>
    <w:rsid w:val="312468F3"/>
    <w:rsid w:val="312D5E9A"/>
    <w:rsid w:val="323303DC"/>
    <w:rsid w:val="32AB63EE"/>
    <w:rsid w:val="32FA3A2F"/>
    <w:rsid w:val="346C7764"/>
    <w:rsid w:val="354B6114"/>
    <w:rsid w:val="364272E9"/>
    <w:rsid w:val="36ED39D4"/>
    <w:rsid w:val="380B634D"/>
    <w:rsid w:val="39080A41"/>
    <w:rsid w:val="3A9423BF"/>
    <w:rsid w:val="3ACA7503"/>
    <w:rsid w:val="3AD46870"/>
    <w:rsid w:val="3AD62A0C"/>
    <w:rsid w:val="3B77116A"/>
    <w:rsid w:val="3C5F2ED5"/>
    <w:rsid w:val="3CB90051"/>
    <w:rsid w:val="3F0345CB"/>
    <w:rsid w:val="3F964E60"/>
    <w:rsid w:val="42424E2B"/>
    <w:rsid w:val="42AC04F6"/>
    <w:rsid w:val="46C3177C"/>
    <w:rsid w:val="47792623"/>
    <w:rsid w:val="48DF5182"/>
    <w:rsid w:val="4A9E7874"/>
    <w:rsid w:val="4AD30D16"/>
    <w:rsid w:val="4BCE4D40"/>
    <w:rsid w:val="4C942727"/>
    <w:rsid w:val="4F75237F"/>
    <w:rsid w:val="4F7D56F4"/>
    <w:rsid w:val="51F31314"/>
    <w:rsid w:val="53A563F1"/>
    <w:rsid w:val="53F841EC"/>
    <w:rsid w:val="54E34857"/>
    <w:rsid w:val="55171A1D"/>
    <w:rsid w:val="55681406"/>
    <w:rsid w:val="55C47278"/>
    <w:rsid w:val="55F900C1"/>
    <w:rsid w:val="57C3603B"/>
    <w:rsid w:val="581541EA"/>
    <w:rsid w:val="58235C34"/>
    <w:rsid w:val="5851677D"/>
    <w:rsid w:val="58F12B00"/>
    <w:rsid w:val="594F1EAF"/>
    <w:rsid w:val="5A067BB7"/>
    <w:rsid w:val="5B732B82"/>
    <w:rsid w:val="5B886CF2"/>
    <w:rsid w:val="5C3B496D"/>
    <w:rsid w:val="5CE35762"/>
    <w:rsid w:val="5E50324F"/>
    <w:rsid w:val="5F0A054B"/>
    <w:rsid w:val="5FE50E16"/>
    <w:rsid w:val="605F6739"/>
    <w:rsid w:val="60BA18CA"/>
    <w:rsid w:val="61572C96"/>
    <w:rsid w:val="6178224E"/>
    <w:rsid w:val="622E32A1"/>
    <w:rsid w:val="6395022E"/>
    <w:rsid w:val="63C74D38"/>
    <w:rsid w:val="660C26CB"/>
    <w:rsid w:val="66A80ECC"/>
    <w:rsid w:val="674706D8"/>
    <w:rsid w:val="675E59B4"/>
    <w:rsid w:val="67E4235D"/>
    <w:rsid w:val="67E47BD5"/>
    <w:rsid w:val="686B4BCE"/>
    <w:rsid w:val="69EB57A0"/>
    <w:rsid w:val="6AB204F0"/>
    <w:rsid w:val="6ACA583A"/>
    <w:rsid w:val="6B1A73A8"/>
    <w:rsid w:val="6CE542A9"/>
    <w:rsid w:val="6ED875A6"/>
    <w:rsid w:val="6EE57205"/>
    <w:rsid w:val="6F502086"/>
    <w:rsid w:val="71597917"/>
    <w:rsid w:val="718C6790"/>
    <w:rsid w:val="73645440"/>
    <w:rsid w:val="73A812E2"/>
    <w:rsid w:val="73D33573"/>
    <w:rsid w:val="74507EF8"/>
    <w:rsid w:val="7490294A"/>
    <w:rsid w:val="7B870C2C"/>
    <w:rsid w:val="7CAA0879"/>
    <w:rsid w:val="7DBB662E"/>
    <w:rsid w:val="7E09427D"/>
    <w:rsid w:val="7F145C0C"/>
    <w:rsid w:val="7F2A3927"/>
    <w:rsid w:val="7FD44982"/>
    <w:rsid w:val="7FDF04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paragraph" w:styleId="5">
    <w:name w:val="heading 4"/>
    <w:basedOn w:val="1"/>
    <w:next w:val="1"/>
    <w:link w:val="33"/>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630"/>
    </w:pPr>
    <w:rPr>
      <w:rFonts w:ascii="Times New Roman"/>
      <w:sz w:val="32"/>
      <w:szCs w:val="32"/>
    </w:rPr>
  </w:style>
  <w:style w:type="paragraph" w:styleId="7">
    <w:name w:val="annotation text"/>
    <w:basedOn w:val="1"/>
    <w:link w:val="34"/>
    <w:semiHidden/>
    <w:qFormat/>
    <w:uiPriority w:val="0"/>
    <w:pPr>
      <w:jc w:val="left"/>
    </w:pPr>
  </w:style>
  <w:style w:type="paragraph" w:styleId="8">
    <w:name w:val="Body Text"/>
    <w:basedOn w:val="1"/>
    <w:link w:val="35"/>
    <w:qFormat/>
    <w:uiPriority w:val="0"/>
    <w:pPr>
      <w:widowControl/>
      <w:spacing w:line="360" w:lineRule="auto"/>
    </w:pPr>
    <w:rPr>
      <w:color w:val="FF0000"/>
    </w:rPr>
  </w:style>
  <w:style w:type="paragraph" w:styleId="9">
    <w:name w:val="Body Text Indent"/>
    <w:basedOn w:val="1"/>
    <w:qFormat/>
    <w:uiPriority w:val="0"/>
    <w:pPr>
      <w:ind w:firstLine="630"/>
    </w:pPr>
    <w:rPr>
      <w:sz w:val="32"/>
    </w:rPr>
  </w:style>
  <w:style w:type="paragraph" w:styleId="10">
    <w:name w:val="toc 3"/>
    <w:basedOn w:val="1"/>
    <w:next w:val="1"/>
    <w:unhideWhenUsed/>
    <w:qFormat/>
    <w:uiPriority w:val="39"/>
    <w:pPr>
      <w:tabs>
        <w:tab w:val="right" w:leader="dot" w:pos="8680"/>
      </w:tabs>
      <w:ind w:left="706" w:leftChars="270" w:hanging="139" w:hangingChars="58"/>
    </w:pPr>
  </w:style>
  <w:style w:type="paragraph" w:styleId="11">
    <w:name w:val="Plain Text"/>
    <w:basedOn w:val="1"/>
    <w:link w:val="36"/>
    <w:unhideWhenUsed/>
    <w:qFormat/>
    <w:uiPriority w:val="99"/>
    <w:rPr>
      <w:rFonts w:ascii="宋体" w:hAnsi="Courier New"/>
      <w:szCs w:val="21"/>
    </w:rPr>
  </w:style>
  <w:style w:type="paragraph" w:styleId="12">
    <w:name w:val="Date"/>
    <w:basedOn w:val="1"/>
    <w:next w:val="1"/>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37"/>
    <w:unhideWhenUsed/>
    <w:qFormat/>
    <w:uiPriority w:val="99"/>
    <w:pPr>
      <w:tabs>
        <w:tab w:val="center" w:pos="4153"/>
        <w:tab w:val="right" w:pos="8306"/>
      </w:tabs>
      <w:snapToGrid w:val="0"/>
      <w:jc w:val="left"/>
    </w:pPr>
    <w:rPr>
      <w:kern w:val="0"/>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pPr>
      <w:tabs>
        <w:tab w:val="right" w:leader="dot" w:pos="8680"/>
      </w:tabs>
      <w:adjustRightInd w:val="0"/>
      <w:snapToGrid w:val="0"/>
      <w:spacing w:line="360" w:lineRule="auto"/>
    </w:pPr>
  </w:style>
  <w:style w:type="paragraph" w:styleId="17">
    <w:name w:val="toc 4"/>
    <w:basedOn w:val="1"/>
    <w:next w:val="1"/>
    <w:unhideWhenUsed/>
    <w:qFormat/>
    <w:uiPriority w:val="39"/>
    <w:pPr>
      <w:tabs>
        <w:tab w:val="right" w:leader="dot" w:pos="8680"/>
      </w:tabs>
      <w:spacing w:line="360" w:lineRule="auto"/>
      <w:ind w:left="141" w:leftChars="67" w:firstLine="408" w:firstLineChars="170"/>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99"/>
    <w:pPr>
      <w:widowControl/>
      <w:spacing w:beforeLines="50" w:afterLines="50"/>
      <w:ind w:firstLine="0" w:firstLineChars="0"/>
      <w:jc w:val="center"/>
      <w:outlineLvl w:val="1"/>
    </w:pPr>
    <w:rPr>
      <w:rFonts w:ascii="Calibri Light" w:hAnsi="Calibri Light"/>
      <w:b/>
      <w:bCs/>
      <w:sz w:val="32"/>
      <w:szCs w:val="32"/>
    </w:rPr>
  </w:style>
  <w:style w:type="paragraph" w:styleId="21">
    <w:name w:val="annotation subject"/>
    <w:basedOn w:val="7"/>
    <w:next w:val="7"/>
    <w:semiHidden/>
    <w:qFormat/>
    <w:uiPriority w:val="0"/>
    <w:rPr>
      <w:b/>
      <w:bCs/>
    </w:rPr>
  </w:style>
  <w:style w:type="paragraph" w:styleId="22">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qFormat/>
    <w:uiPriority w:val="0"/>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paragraph" w:customStyle="1" w:styleId="29">
    <w:name w:val="AONormal"/>
    <w:qFormat/>
    <w:uiPriority w:val="0"/>
    <w:pPr>
      <w:spacing w:line="260" w:lineRule="atLeast"/>
    </w:pPr>
    <w:rPr>
      <w:rFonts w:ascii="Times New Roman" w:hAnsi="Times New Roman" w:eastAsia="宋体" w:cs="Times New Roman"/>
      <w:sz w:val="22"/>
      <w:szCs w:val="22"/>
      <w:lang w:val="en-US" w:eastAsia="en-US" w:bidi="ar-SA"/>
    </w:rPr>
  </w:style>
  <w:style w:type="character" w:customStyle="1" w:styleId="30">
    <w:name w:val="标题 1 Char"/>
    <w:link w:val="2"/>
    <w:qFormat/>
    <w:uiPriority w:val="9"/>
    <w:rPr>
      <w:b/>
      <w:bCs/>
      <w:kern w:val="44"/>
      <w:sz w:val="44"/>
      <w:szCs w:val="44"/>
    </w:rPr>
  </w:style>
  <w:style w:type="character" w:customStyle="1" w:styleId="31">
    <w:name w:val="标题 2 Char"/>
    <w:link w:val="3"/>
    <w:qFormat/>
    <w:uiPriority w:val="9"/>
    <w:rPr>
      <w:rFonts w:ascii="Cambria" w:hAnsi="Cambria" w:eastAsia="宋体" w:cs="Times New Roman"/>
      <w:b/>
      <w:bCs/>
      <w:sz w:val="32"/>
      <w:szCs w:val="32"/>
    </w:rPr>
  </w:style>
  <w:style w:type="character" w:customStyle="1" w:styleId="32">
    <w:name w:val="标题 3 Char"/>
    <w:link w:val="4"/>
    <w:qFormat/>
    <w:uiPriority w:val="9"/>
    <w:rPr>
      <w:b/>
      <w:bCs/>
      <w:kern w:val="2"/>
      <w:sz w:val="32"/>
      <w:szCs w:val="32"/>
    </w:rPr>
  </w:style>
  <w:style w:type="character" w:customStyle="1" w:styleId="33">
    <w:name w:val="标题 4 Char"/>
    <w:link w:val="5"/>
    <w:qFormat/>
    <w:uiPriority w:val="9"/>
    <w:rPr>
      <w:rFonts w:ascii="Cambria" w:hAnsi="Cambria" w:eastAsia="宋体" w:cs="Times New Roman"/>
      <w:b/>
      <w:bCs/>
      <w:kern w:val="2"/>
      <w:sz w:val="28"/>
      <w:szCs w:val="28"/>
    </w:rPr>
  </w:style>
  <w:style w:type="character" w:customStyle="1" w:styleId="34">
    <w:name w:val="批注文字 Char"/>
    <w:link w:val="7"/>
    <w:semiHidden/>
    <w:qFormat/>
    <w:uiPriority w:val="0"/>
    <w:rPr>
      <w:kern w:val="2"/>
      <w:sz w:val="21"/>
      <w:szCs w:val="22"/>
    </w:rPr>
  </w:style>
  <w:style w:type="character" w:customStyle="1" w:styleId="35">
    <w:name w:val="正文文本 Char"/>
    <w:basedOn w:val="25"/>
    <w:link w:val="8"/>
    <w:qFormat/>
    <w:uiPriority w:val="0"/>
    <w:rPr>
      <w:color w:val="FF0000"/>
      <w:kern w:val="2"/>
      <w:sz w:val="21"/>
      <w:szCs w:val="22"/>
    </w:rPr>
  </w:style>
  <w:style w:type="character" w:customStyle="1" w:styleId="36">
    <w:name w:val="纯文本 Char"/>
    <w:link w:val="11"/>
    <w:semiHidden/>
    <w:qFormat/>
    <w:uiPriority w:val="99"/>
    <w:rPr>
      <w:rFonts w:ascii="宋体" w:hAnsi="Courier New" w:cs="Courier New"/>
      <w:kern w:val="2"/>
      <w:sz w:val="21"/>
      <w:szCs w:val="21"/>
    </w:rPr>
  </w:style>
  <w:style w:type="character" w:customStyle="1" w:styleId="37">
    <w:name w:val="页脚 Char"/>
    <w:link w:val="14"/>
    <w:qFormat/>
    <w:uiPriority w:val="99"/>
    <w:rPr>
      <w:sz w:val="18"/>
      <w:szCs w:val="18"/>
    </w:rPr>
  </w:style>
  <w:style w:type="character" w:customStyle="1" w:styleId="38">
    <w:name w:val="页眉 Char"/>
    <w:link w:val="15"/>
    <w:qFormat/>
    <w:uiPriority w:val="99"/>
    <w:rPr>
      <w:sz w:val="18"/>
      <w:szCs w:val="18"/>
    </w:rPr>
  </w:style>
  <w:style w:type="paragraph" w:styleId="39">
    <w:name w:val="List Paragraph"/>
    <w:basedOn w:val="1"/>
    <w:qFormat/>
    <w:uiPriority w:val="34"/>
    <w:pPr>
      <w:ind w:firstLine="420" w:firstLineChars="200"/>
    </w:pPr>
  </w:style>
  <w:style w:type="paragraph" w:customStyle="1" w:styleId="40">
    <w:name w:val="普通(网站)1"/>
    <w:basedOn w:val="1"/>
    <w:qFormat/>
    <w:uiPriority w:val="0"/>
    <w:pPr>
      <w:widowControl/>
      <w:spacing w:before="100" w:beforeAutospacing="1" w:after="100" w:afterAutospacing="1"/>
      <w:jc w:val="left"/>
    </w:pPr>
    <w:rPr>
      <w:rFonts w:ascii="宋体" w:hAnsi="宋体"/>
      <w:kern w:val="0"/>
      <w:sz w:val="30"/>
      <w:szCs w:val="30"/>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qFormat/>
    <w:uiPriority w:val="1"/>
    <w:rPr>
      <w:rFonts w:ascii="Times New Roman" w:hAnsi="Times New Roman" w:eastAsia="宋体" w:cs="Times New Roman"/>
      <w:szCs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9283</Words>
  <Characters>9495</Characters>
  <Lines>54</Lines>
  <Paragraphs>15</Paragraphs>
  <TotalTime>0</TotalTime>
  <ScaleCrop>false</ScaleCrop>
  <LinksUpToDate>false</LinksUpToDate>
  <CharactersWithSpaces>10072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2018-04-02T09:18:00Z</dcterms:created>
  <dc:creator>番茄花园</dc:creator>
  <cp:lastModifiedBy>李昭妍</cp:lastModifiedBy>
  <cp:lastPrinted>2025-02-24T02:17:00Z</cp:lastPrinted>
  <dcterms:modified xsi:type="dcterms:W3CDTF">2025-07-22T07:14:34Z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A37649FDD24347FA9105A35EE2E6012B_13</vt:lpwstr>
  </property>
  <property fmtid="{D5CDD505-2E9C-101B-9397-08002B2CF9AE}" pid="4" name="KSOTemplateDocerSaveRecord">
    <vt:lpwstr>eyJoZGlkIjoiNjU0ODcxYjVkM2IyM2JlZTRkNDczZTAyNWYwMGFlYTciLCJ1c2VySWQiOiIxNjk0MDYzOTM0In0=</vt:lpwstr>
  </property>
</Properties>
</file>